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3AADE" w14:textId="2686817E" w:rsidR="00B53E2B" w:rsidRPr="006D6F88" w:rsidRDefault="00B53E2B" w:rsidP="00B53E2B">
      <w:pPr>
        <w:jc w:val="center"/>
        <w:rPr>
          <w:sz w:val="36"/>
          <w:lang w:val="en-GB"/>
        </w:rPr>
      </w:pPr>
      <w:bookmarkStart w:id="0" w:name="_Toc41823882"/>
      <w:bookmarkStart w:id="1" w:name="_Toc41877063"/>
      <w:r w:rsidRPr="006D6F88">
        <w:rPr>
          <w:noProof/>
          <w:lang w:eastAsia="it-IT"/>
        </w:rPr>
        <w:drawing>
          <wp:inline distT="0" distB="0" distL="0" distR="0" wp14:anchorId="6EA6FB4D" wp14:editId="4A46BCDA">
            <wp:extent cx="3863340" cy="1318260"/>
            <wp:effectExtent l="0" t="0" r="3810" b="0"/>
            <wp:docPr id="1901525051" name="Immagine 1" descr="Image contenant du texte, capture d'écran, police, logo&#10;&#10;Description auto-généré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24067517" descr="Immagine che contiene testo, schermata, Carattere, logo&#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3340" cy="1318260"/>
                    </a:xfrm>
                    <a:prstGeom prst="rect">
                      <a:avLst/>
                    </a:prstGeom>
                    <a:noFill/>
                    <a:ln>
                      <a:noFill/>
                    </a:ln>
                  </pic:spPr>
                </pic:pic>
              </a:graphicData>
            </a:graphic>
          </wp:inline>
        </w:drawing>
      </w:r>
    </w:p>
    <w:p w14:paraId="02BEBDBA" w14:textId="77777777" w:rsidR="00B53E2B" w:rsidRPr="006D6F88" w:rsidRDefault="00B53E2B" w:rsidP="00B53E2B"/>
    <w:bookmarkEnd w:id="0"/>
    <w:bookmarkEnd w:id="1"/>
    <w:p w14:paraId="78122AC0" w14:textId="77777777" w:rsidR="00B53E2B" w:rsidRPr="006D6F88" w:rsidRDefault="00B53E2B" w:rsidP="00B53E2B"/>
    <w:p w14:paraId="6BFEFEF5" w14:textId="77777777" w:rsidR="00B53E2B" w:rsidRPr="00110D03" w:rsidRDefault="00B53E2B" w:rsidP="00B53E2B">
      <w:pPr>
        <w:pStyle w:val="Titolo1"/>
        <w:keepLines w:val="0"/>
        <w:spacing w:before="0" w:after="0" w:line="240" w:lineRule="auto"/>
        <w:jc w:val="center"/>
        <w:rPr>
          <w:rFonts w:ascii="Times New Roman" w:eastAsia="Times New Roman" w:hAnsi="Times New Roman" w:cs="Times New Roman"/>
          <w:b/>
          <w:snapToGrid w:val="0"/>
          <w:color w:val="auto"/>
          <w:kern w:val="0"/>
          <w:sz w:val="36"/>
          <w:szCs w:val="20"/>
          <w:lang w:val="fr-BE"/>
          <w14:ligatures w14:val="none"/>
        </w:rPr>
      </w:pPr>
      <w:bookmarkStart w:id="2" w:name="_Toc41823883"/>
      <w:bookmarkStart w:id="3" w:name="_Toc41877064"/>
      <w:r w:rsidRPr="00110D03">
        <w:rPr>
          <w:rFonts w:ascii="Times New Roman" w:eastAsia="Times New Roman" w:hAnsi="Times New Roman" w:cs="Times New Roman"/>
          <w:b/>
          <w:snapToGrid w:val="0"/>
          <w:color w:val="auto"/>
          <w:kern w:val="0"/>
          <w:sz w:val="36"/>
          <w:szCs w:val="20"/>
          <w:lang w:val="fr-BE"/>
          <w14:ligatures w14:val="none"/>
        </w:rPr>
        <w:t>SPÉCIFICATIONS TECHNIQUES</w:t>
      </w:r>
      <w:bookmarkEnd w:id="2"/>
      <w:bookmarkEnd w:id="3"/>
    </w:p>
    <w:p w14:paraId="175EFA51" w14:textId="77777777" w:rsidR="00027A1F" w:rsidRPr="00110D03" w:rsidRDefault="00027A1F" w:rsidP="00027A1F">
      <w:pPr>
        <w:jc w:val="both"/>
        <w:rPr>
          <w:szCs w:val="24"/>
          <w:lang w:val="fr-BE"/>
        </w:rPr>
      </w:pPr>
    </w:p>
    <w:p w14:paraId="31B5B424" w14:textId="03894F2A" w:rsidR="00027A1F" w:rsidRPr="006F5906" w:rsidRDefault="00027A1F" w:rsidP="00027A1F">
      <w:pPr>
        <w:jc w:val="both"/>
        <w:rPr>
          <w:b/>
          <w:bCs/>
          <w:szCs w:val="24"/>
          <w:lang w:val="fr-BE"/>
        </w:rPr>
      </w:pPr>
      <w:r w:rsidRPr="006F5906">
        <w:rPr>
          <w:b/>
          <w:bCs/>
          <w:szCs w:val="24"/>
        </w:rPr>
        <w:t xml:space="preserve">LES SPÉCIFICATIONS TECHNIQUES SONT DIVISÉES EN DEUX (2) </w:t>
      </w:r>
      <w:proofErr w:type="gramStart"/>
      <w:r w:rsidRPr="006F5906">
        <w:rPr>
          <w:b/>
          <w:bCs/>
          <w:szCs w:val="24"/>
        </w:rPr>
        <w:t>PARTIES;</w:t>
      </w:r>
      <w:proofErr w:type="gramEnd"/>
    </w:p>
    <w:p w14:paraId="22CCA431" w14:textId="77777777" w:rsidR="00027A1F" w:rsidRPr="006F5906" w:rsidRDefault="00027A1F" w:rsidP="00027A1F">
      <w:pPr>
        <w:jc w:val="both"/>
        <w:rPr>
          <w:b/>
          <w:bCs/>
          <w:szCs w:val="24"/>
          <w:lang w:val="fr-BE"/>
        </w:rPr>
      </w:pPr>
    </w:p>
    <w:p w14:paraId="1FC3C0D9" w14:textId="3D74EC3F" w:rsidR="00027A1F" w:rsidRPr="006F5906" w:rsidRDefault="00027A1F" w:rsidP="00027A1F">
      <w:pPr>
        <w:jc w:val="both"/>
        <w:rPr>
          <w:b/>
          <w:bCs/>
          <w:szCs w:val="24"/>
          <w:lang w:val="fr-BE"/>
        </w:rPr>
      </w:pPr>
      <w:r w:rsidRPr="006F5906">
        <w:rPr>
          <w:b/>
          <w:bCs/>
          <w:szCs w:val="24"/>
        </w:rPr>
        <w:t>PARTIE 1 : SPÉCIFICATIONS TECHNIQUES POUR L'ENVIRONNEMENT, LE NIVEAU SOCIAL, LA SANTÉ ET LA SÉCURITÉ (ESHS)</w:t>
      </w:r>
    </w:p>
    <w:p w14:paraId="33C9FE87" w14:textId="77777777" w:rsidR="00027A1F" w:rsidRPr="006F5906" w:rsidRDefault="00027A1F" w:rsidP="00027A1F">
      <w:pPr>
        <w:jc w:val="both"/>
        <w:rPr>
          <w:b/>
          <w:bCs/>
          <w:szCs w:val="24"/>
          <w:lang w:val="fr-BE"/>
        </w:rPr>
      </w:pPr>
    </w:p>
    <w:p w14:paraId="673655A3" w14:textId="77777777" w:rsidR="00027A1F" w:rsidRPr="006F5906" w:rsidRDefault="00027A1F" w:rsidP="00027A1F">
      <w:pPr>
        <w:jc w:val="both"/>
        <w:rPr>
          <w:b/>
          <w:bCs/>
          <w:szCs w:val="24"/>
          <w:lang w:val="fr-BE"/>
        </w:rPr>
      </w:pPr>
      <w:r w:rsidRPr="006F5906">
        <w:rPr>
          <w:b/>
          <w:bCs/>
          <w:szCs w:val="24"/>
        </w:rPr>
        <w:t>PARTIE 2 : SPÉCIFICATIONS TECHNIQUES POUR ROUTES, MARCHÉS ET TERMINAUX</w:t>
      </w:r>
    </w:p>
    <w:p w14:paraId="2A802AD4" w14:textId="77777777" w:rsidR="00027A1F" w:rsidRPr="00110D03" w:rsidRDefault="00027A1F" w:rsidP="00027A1F">
      <w:pPr>
        <w:jc w:val="both"/>
        <w:rPr>
          <w:szCs w:val="24"/>
          <w:lang w:val="fr-BE"/>
        </w:rPr>
        <w:sectPr w:rsidR="00027A1F" w:rsidRPr="00110D03" w:rsidSect="00027A1F">
          <w:headerReference w:type="even" r:id="rId9"/>
          <w:headerReference w:type="first" r:id="rId10"/>
          <w:pgSz w:w="12240" w:h="15840"/>
          <w:pgMar w:top="1440" w:right="1800" w:bottom="1440" w:left="1800" w:header="720" w:footer="720" w:gutter="0"/>
          <w:cols w:space="720"/>
          <w:docGrid w:linePitch="360"/>
        </w:sectPr>
      </w:pPr>
    </w:p>
    <w:p w14:paraId="1BE91FDB" w14:textId="77777777" w:rsidR="006D6F88" w:rsidRPr="00110D03" w:rsidRDefault="00027A1F" w:rsidP="00027A1F">
      <w:pPr>
        <w:jc w:val="both"/>
        <w:rPr>
          <w:b/>
          <w:bCs/>
          <w:szCs w:val="24"/>
          <w:lang w:val="fr-BE"/>
        </w:rPr>
      </w:pPr>
      <w:r w:rsidRPr="006D6F88">
        <w:rPr>
          <w:b/>
          <w:bCs/>
          <w:szCs w:val="24"/>
        </w:rPr>
        <w:lastRenderedPageBreak/>
        <w:t>PARTIE 1 :</w:t>
      </w:r>
    </w:p>
    <w:p w14:paraId="11F7CDFA" w14:textId="480FF936" w:rsidR="00027A1F" w:rsidRPr="00110D03" w:rsidRDefault="00027A1F" w:rsidP="00027A1F">
      <w:pPr>
        <w:jc w:val="both"/>
        <w:rPr>
          <w:b/>
          <w:bCs/>
          <w:szCs w:val="24"/>
          <w:lang w:val="fr-BE"/>
        </w:rPr>
      </w:pPr>
      <w:r w:rsidRPr="006D6F88">
        <w:rPr>
          <w:b/>
          <w:bCs/>
          <w:szCs w:val="24"/>
        </w:rPr>
        <w:t>SPÉCIFICATIONS TECHNIQUES POUR L'ENVIRONNEMENT, LE SOCIAL, LA SANTÉ ET LA SÉCURITÉ (ESHS)</w:t>
      </w:r>
    </w:p>
    <w:p w14:paraId="6AA5A3D1" w14:textId="77777777" w:rsidR="00027A1F" w:rsidRPr="00110D03" w:rsidRDefault="00027A1F" w:rsidP="00027A1F">
      <w:pPr>
        <w:jc w:val="both"/>
        <w:rPr>
          <w:b/>
          <w:bCs/>
          <w:szCs w:val="24"/>
          <w:lang w:val="fr-BE"/>
        </w:rPr>
      </w:pPr>
    </w:p>
    <w:p w14:paraId="6F8A8B60" w14:textId="38E2AB3C" w:rsidR="00027A1F" w:rsidRPr="00110D03" w:rsidRDefault="00B61895" w:rsidP="00027A1F">
      <w:pPr>
        <w:jc w:val="both"/>
        <w:rPr>
          <w:rFonts w:eastAsia="Calibri"/>
          <w:b/>
          <w:bCs/>
          <w:szCs w:val="24"/>
          <w:lang w:val="fr-BE"/>
        </w:rPr>
      </w:pPr>
      <w:r>
        <w:rPr>
          <w:rFonts w:eastAsia="Calibri"/>
          <w:b/>
          <w:bCs/>
          <w:szCs w:val="24"/>
        </w:rPr>
        <w:t>1.0 SANTÉ ET SÉCURITÉ</w:t>
      </w:r>
    </w:p>
    <w:p w14:paraId="3111C4C8" w14:textId="77777777" w:rsidR="00027A1F" w:rsidRPr="00110D03" w:rsidRDefault="00027A1F" w:rsidP="00027A1F">
      <w:pPr>
        <w:jc w:val="both"/>
        <w:rPr>
          <w:rFonts w:eastAsia="Calibri"/>
          <w:szCs w:val="24"/>
          <w:lang w:val="fr-BE"/>
        </w:rPr>
      </w:pPr>
      <w:r w:rsidRPr="006D6F88">
        <w:rPr>
          <w:rFonts w:eastAsia="Calibri"/>
          <w:szCs w:val="24"/>
        </w:rPr>
        <w:t>L'entrepreneur doit prendre les précautions nécessaires pour assurer la santé et la sécurité de ses employés et se conformer aux réglementations légales et locales de santé, sécurité et du travail. Il veillera à ce que les premiers secours médicaux, le personnel formé et le transport d'urgence pour les malades et blessés soient disponibles sur le site en permanence. L'entrepreneur doit informer immédiatement le chef de projet que tout accident survient entraînant des blessures à une personne, qu'elle soit concernée par le site ou par un tiers.</w:t>
      </w:r>
    </w:p>
    <w:p w14:paraId="11B6FD82" w14:textId="77777777" w:rsidR="00027A1F" w:rsidRPr="00110D03" w:rsidRDefault="00027A1F" w:rsidP="00027A1F">
      <w:pPr>
        <w:jc w:val="both"/>
        <w:rPr>
          <w:rFonts w:eastAsia="Calibri"/>
          <w:szCs w:val="24"/>
          <w:lang w:val="fr-BE"/>
        </w:rPr>
      </w:pPr>
      <w:r w:rsidRPr="006D6F88">
        <w:rPr>
          <w:rFonts w:eastAsia="Calibri"/>
          <w:szCs w:val="24"/>
        </w:rPr>
        <w:t>Le Contractant doit inclure dans son plan de travail les détails des mesures qu'il propose d'adopter pour lutter contre la propagation du VIH/SIDA et des IST (infections sexuellement transmissibles) parmi ses employés et la communauté locale. Ces mesures incluront des campagnes d'éducation et de sensibilisation menées en collaboration avec les autorités sanitaires locales ainsi que l'accès aux fournitures de préservatifs.</w:t>
      </w:r>
    </w:p>
    <w:p w14:paraId="34281754" w14:textId="77777777" w:rsidR="00027A1F" w:rsidRPr="00110D03" w:rsidRDefault="00027A1F" w:rsidP="00027A1F">
      <w:pPr>
        <w:jc w:val="both"/>
        <w:rPr>
          <w:szCs w:val="24"/>
          <w:lang w:val="fr-BE"/>
        </w:rPr>
      </w:pPr>
      <w:r w:rsidRPr="006D6F88">
        <w:rPr>
          <w:szCs w:val="24"/>
        </w:rPr>
        <w:t>Les dispositions spécifiques concernant la santé et la sécurité, le travail et les mesures de prévention du VIH/SIDA sont fournies ci-dessous.</w:t>
      </w:r>
    </w:p>
    <w:p w14:paraId="0113C6B7" w14:textId="77777777" w:rsidR="00027A1F" w:rsidRPr="00110D03" w:rsidRDefault="00027A1F" w:rsidP="00027A1F">
      <w:pPr>
        <w:jc w:val="both"/>
        <w:rPr>
          <w:szCs w:val="24"/>
          <w:lang w:val="fr-BE"/>
        </w:rPr>
      </w:pPr>
    </w:p>
    <w:p w14:paraId="6EBAFBBF" w14:textId="77777777" w:rsidR="00027A1F" w:rsidRPr="00110D03" w:rsidRDefault="00027A1F" w:rsidP="00027A1F">
      <w:pPr>
        <w:jc w:val="both"/>
        <w:rPr>
          <w:b/>
          <w:bCs/>
          <w:szCs w:val="24"/>
          <w:lang w:val="fr-BE"/>
        </w:rPr>
      </w:pPr>
      <w:r w:rsidRPr="006D6F88">
        <w:rPr>
          <w:b/>
          <w:bCs/>
          <w:szCs w:val="24"/>
        </w:rPr>
        <w:t xml:space="preserve">1.1 TRAVAIL </w:t>
      </w:r>
    </w:p>
    <w:p w14:paraId="1658C11B" w14:textId="77777777" w:rsidR="00027A1F" w:rsidRPr="00110D03" w:rsidRDefault="00027A1F" w:rsidP="00027A1F">
      <w:pPr>
        <w:jc w:val="both"/>
        <w:rPr>
          <w:szCs w:val="24"/>
          <w:lang w:val="fr-BE"/>
        </w:rPr>
      </w:pPr>
    </w:p>
    <w:p w14:paraId="65F4EB6B" w14:textId="77777777" w:rsidR="00027A1F" w:rsidRPr="00110D03" w:rsidRDefault="00027A1F" w:rsidP="00027A1F">
      <w:pPr>
        <w:jc w:val="both"/>
        <w:rPr>
          <w:szCs w:val="24"/>
          <w:lang w:val="fr-BE"/>
        </w:rPr>
      </w:pPr>
      <w:r w:rsidRPr="006D6F88">
        <w:rPr>
          <w:szCs w:val="24"/>
        </w:rPr>
        <w:t xml:space="preserve">Les normes du travail incluses dans ce contrat ne doivent pas être considérées simplement comme une protection des salariés, mais comme un moyen d'améliorer le bien-être des travailleurs et donc leur productivité.  </w:t>
      </w:r>
    </w:p>
    <w:p w14:paraId="7FF85410" w14:textId="77777777" w:rsidR="00027A1F" w:rsidRPr="00110D03" w:rsidRDefault="00027A1F" w:rsidP="00027A1F">
      <w:pPr>
        <w:jc w:val="both"/>
        <w:rPr>
          <w:szCs w:val="24"/>
          <w:lang w:val="fr-BE"/>
        </w:rPr>
      </w:pPr>
    </w:p>
    <w:p w14:paraId="74BDF51A" w14:textId="2534594C" w:rsidR="00027A1F" w:rsidRPr="00110D03" w:rsidRDefault="00027A1F" w:rsidP="00027A1F">
      <w:pPr>
        <w:jc w:val="both"/>
        <w:rPr>
          <w:szCs w:val="24"/>
          <w:lang w:val="fr-BE"/>
        </w:rPr>
      </w:pPr>
      <w:r w:rsidRPr="006D6F88">
        <w:rPr>
          <w:szCs w:val="24"/>
        </w:rPr>
        <w:t xml:space="preserve">Le contractant doit se conformer pleinement aux exigences suivantes concernant les normes du travail, dont la majorité sont déjà en vigueur et intégrées dans les lois du travail du </w:t>
      </w:r>
      <w:r w:rsidR="00D359C6">
        <w:rPr>
          <w:szCs w:val="24"/>
        </w:rPr>
        <w:t>Sénégal</w:t>
      </w:r>
      <w:r w:rsidRPr="006D6F88">
        <w:rPr>
          <w:szCs w:val="24"/>
        </w:rPr>
        <w:t xml:space="preserve">.  Les références à diverses lois, statuts, décrets, instruments juridiques et autres ordonnances sont fournies à titre informatif, et le Contractant doit déterminer lui-même ses obligations à leur égard, y compris celles découlant de toute législation ultérieure.  Le respect de cette liste de normes du travail n'exonera en aucun cas le Contractant de ses obligations en vertu des lois du travail en vigueur au </w:t>
      </w:r>
      <w:r w:rsidR="00D359C6">
        <w:rPr>
          <w:szCs w:val="24"/>
        </w:rPr>
        <w:t>Sénégal</w:t>
      </w:r>
      <w:r w:rsidRPr="006D6F88">
        <w:rPr>
          <w:szCs w:val="24"/>
        </w:rPr>
        <w:t>.</w:t>
      </w:r>
    </w:p>
    <w:p w14:paraId="3670DA10" w14:textId="77777777" w:rsidR="00027A1F" w:rsidRPr="00110D03" w:rsidRDefault="00027A1F" w:rsidP="00027A1F">
      <w:pPr>
        <w:jc w:val="both"/>
        <w:rPr>
          <w:szCs w:val="24"/>
          <w:lang w:val="fr-BE"/>
        </w:rPr>
      </w:pPr>
    </w:p>
    <w:p w14:paraId="226A55C8" w14:textId="5DAF436A" w:rsidR="00027A1F" w:rsidRPr="00110D03" w:rsidRDefault="00027A1F" w:rsidP="00027A1F">
      <w:pPr>
        <w:jc w:val="both"/>
        <w:rPr>
          <w:szCs w:val="24"/>
          <w:lang w:val="fr-BE"/>
        </w:rPr>
      </w:pPr>
      <w:r w:rsidRPr="006D6F88">
        <w:rPr>
          <w:szCs w:val="24"/>
        </w:rPr>
        <w:t xml:space="preserve">Liberté d'association et négociation collective : Le contractant adopte une attitude coopérative envers les dirigeants et membres des syndicats enregistrés conformément aux dispositions de la loi sur les relations industrielles de 1965.  L'article 7 de cette loi confère une force juridique au processus de négociation collective et à toute convention collective conclue par ce processus.  L'accord collectif actuel entre l'Association des entrepreneurs en bâtiment et civils </w:t>
      </w:r>
      <w:r w:rsidRPr="007F35DE">
        <w:rPr>
          <w:szCs w:val="24"/>
        </w:rPr>
        <w:t xml:space="preserve">du </w:t>
      </w:r>
      <w:r w:rsidR="00894FEE" w:rsidRPr="007F35DE">
        <w:rPr>
          <w:szCs w:val="24"/>
        </w:rPr>
        <w:t>Sénégal</w:t>
      </w:r>
      <w:r w:rsidRPr="007F35DE">
        <w:rPr>
          <w:szCs w:val="24"/>
        </w:rPr>
        <w:t xml:space="preserve"> (ABCCG)</w:t>
      </w:r>
      <w:r w:rsidRPr="006D6F88">
        <w:rPr>
          <w:szCs w:val="24"/>
        </w:rPr>
        <w:t xml:space="preserve"> et le Syndicat des travailleurs des matériaux de construction du TUC (CBMWU) pour la période du 1er janvier 2000 au 31 décembre 2001 prévoit de nombreuses normes du travail suivantes.</w:t>
      </w:r>
    </w:p>
    <w:p w14:paraId="64699572" w14:textId="77777777" w:rsidR="00027A1F" w:rsidRPr="00110D03" w:rsidRDefault="00027A1F" w:rsidP="00027A1F">
      <w:pPr>
        <w:jc w:val="both"/>
        <w:rPr>
          <w:szCs w:val="24"/>
          <w:lang w:val="fr-BE"/>
        </w:rPr>
      </w:pPr>
    </w:p>
    <w:p w14:paraId="419734AB" w14:textId="77777777" w:rsidR="00027A1F" w:rsidRPr="00110D03" w:rsidRDefault="00027A1F" w:rsidP="00027A1F">
      <w:pPr>
        <w:jc w:val="both"/>
        <w:rPr>
          <w:szCs w:val="24"/>
          <w:lang w:val="fr-BE"/>
        </w:rPr>
      </w:pPr>
      <w:r w:rsidRPr="006D6F88">
        <w:rPr>
          <w:szCs w:val="24"/>
        </w:rPr>
        <w:t>Égalité de traitement : Le contractant doit se conformer pleinement à l'Instrument juridique 632, Relations de travail, 1969.  La partie VIII prévoit que les hommes et les femmes reçoivent un salaire égal pour un travail égal.  En vertu de ce contrat, l'entrepreneur doit offrir aux femmes l'égalité des chances d'accomplir toute tâche sur le chantier, y compris celles de nature supervisée.</w:t>
      </w:r>
    </w:p>
    <w:p w14:paraId="60CC606E" w14:textId="77777777" w:rsidR="00027A1F" w:rsidRPr="00110D03" w:rsidRDefault="00027A1F" w:rsidP="00027A1F">
      <w:pPr>
        <w:jc w:val="both"/>
        <w:rPr>
          <w:szCs w:val="24"/>
          <w:lang w:val="fr-BE"/>
        </w:rPr>
      </w:pPr>
    </w:p>
    <w:p w14:paraId="1B9C53C6" w14:textId="77777777" w:rsidR="00027A1F" w:rsidRPr="00110D03" w:rsidRDefault="00027A1F" w:rsidP="00027A1F">
      <w:pPr>
        <w:jc w:val="both"/>
        <w:rPr>
          <w:szCs w:val="24"/>
          <w:lang w:val="fr-BE"/>
        </w:rPr>
      </w:pPr>
      <w:r w:rsidRPr="006D6F88">
        <w:rPr>
          <w:szCs w:val="24"/>
        </w:rPr>
        <w:t xml:space="preserve">Paiement de la rémunération : N.L.C.D. 157, Décret du travail, 1967, Partie VII, exige que l'intégralité de l'indemnisation des travailleurs soit à cours légal.  Les taux minimums de rémunération pour les différents groupes reconnus par l'industrie sont fixés à l'article 9.8 de la convention collective actuelle entre ABCCG et CBMWU pour la période du 1er janvier 2000 au 31 décembre 2001.  Cependant, les tarifs qui y figurent ne s'appliquent que pour l'année 2000 et l'entrepreneur doit payer toute augmentation des tarifs minimums qui aurait pu être convenue par la suite.  Le contractant veillera à </w:t>
      </w:r>
      <w:r w:rsidRPr="006D6F88">
        <w:rPr>
          <w:szCs w:val="24"/>
        </w:rPr>
        <w:lastRenderedPageBreak/>
        <w:t>ce que le paiement rapide et intégral de la rémunération soit effectué directement aux travailleurs individuels.</w:t>
      </w:r>
    </w:p>
    <w:p w14:paraId="5746976A" w14:textId="77777777" w:rsidR="00027A1F" w:rsidRPr="00110D03" w:rsidRDefault="00027A1F" w:rsidP="00027A1F">
      <w:pPr>
        <w:jc w:val="both"/>
        <w:rPr>
          <w:szCs w:val="24"/>
          <w:lang w:val="fr-BE"/>
        </w:rPr>
      </w:pPr>
    </w:p>
    <w:p w14:paraId="4A2B9819" w14:textId="77777777" w:rsidR="00027A1F" w:rsidRPr="00110D03" w:rsidRDefault="00027A1F" w:rsidP="00027A1F">
      <w:pPr>
        <w:jc w:val="both"/>
        <w:rPr>
          <w:szCs w:val="24"/>
          <w:lang w:val="fr-BE"/>
        </w:rPr>
      </w:pPr>
      <w:r w:rsidRPr="006D6F88">
        <w:rPr>
          <w:szCs w:val="24"/>
        </w:rPr>
        <w:t>Heures de travail : Les heures normales de travail telles que définies à la Section 3.3 de la convention collective actuelle entre l'ABCCG et la CBMWU ne doivent pas dépasser 40 semaines de travail du lundi au vendredi.  Le temps travaillé au-delà des heures normales de travail sera payé en heures supplémentaires conformément à l'article 3.5 de cette convention collective qui prévoit que les heures supplémentaires seront payées aux taux suivants :</w:t>
      </w:r>
    </w:p>
    <w:p w14:paraId="0576C1B7" w14:textId="77777777" w:rsidR="00027A1F" w:rsidRPr="00110D03" w:rsidRDefault="00027A1F" w:rsidP="00027A1F">
      <w:pPr>
        <w:jc w:val="both"/>
        <w:rPr>
          <w:szCs w:val="24"/>
          <w:lang w:val="fr-BE"/>
        </w:rPr>
      </w:pPr>
      <w:r w:rsidRPr="006D6F88">
        <w:rPr>
          <w:szCs w:val="24"/>
        </w:rPr>
        <w:t>Du lundi au vendredi</w:t>
      </w:r>
      <w:r w:rsidRPr="006D6F88">
        <w:rPr>
          <w:szCs w:val="24"/>
        </w:rPr>
        <w:tab/>
      </w:r>
      <w:r w:rsidRPr="006D6F88">
        <w:rPr>
          <w:szCs w:val="24"/>
        </w:rPr>
        <w:tab/>
        <w:t>Taux horaire normal x 1,25</w:t>
      </w:r>
    </w:p>
    <w:p w14:paraId="37F239A9" w14:textId="77777777" w:rsidR="00027A1F" w:rsidRPr="00110D03" w:rsidRDefault="00027A1F" w:rsidP="00027A1F">
      <w:pPr>
        <w:jc w:val="both"/>
        <w:rPr>
          <w:szCs w:val="24"/>
          <w:lang w:val="fr-BE"/>
        </w:rPr>
      </w:pPr>
      <w:r w:rsidRPr="006D6F88">
        <w:rPr>
          <w:szCs w:val="24"/>
        </w:rPr>
        <w:t>Samedi</w:t>
      </w:r>
      <w:r w:rsidRPr="006D6F88">
        <w:rPr>
          <w:szCs w:val="24"/>
        </w:rPr>
        <w:tab/>
      </w:r>
      <w:r w:rsidRPr="006D6F88">
        <w:rPr>
          <w:szCs w:val="24"/>
        </w:rPr>
        <w:tab/>
      </w:r>
      <w:r w:rsidRPr="006D6F88">
        <w:rPr>
          <w:szCs w:val="24"/>
        </w:rPr>
        <w:tab/>
        <w:t>Taux horaire normal x 1,50</w:t>
      </w:r>
    </w:p>
    <w:p w14:paraId="629ADA5D" w14:textId="77777777" w:rsidR="00027A1F" w:rsidRPr="00110D03" w:rsidRDefault="00027A1F" w:rsidP="00027A1F">
      <w:pPr>
        <w:jc w:val="both"/>
        <w:rPr>
          <w:szCs w:val="24"/>
          <w:lang w:val="fr-BE"/>
        </w:rPr>
      </w:pPr>
      <w:r w:rsidRPr="006D6F88">
        <w:rPr>
          <w:szCs w:val="24"/>
        </w:rPr>
        <w:t>Dimanche</w:t>
      </w:r>
      <w:r w:rsidRPr="006D6F88">
        <w:rPr>
          <w:szCs w:val="24"/>
        </w:rPr>
        <w:tab/>
      </w:r>
      <w:r w:rsidRPr="006D6F88">
        <w:rPr>
          <w:szCs w:val="24"/>
        </w:rPr>
        <w:tab/>
      </w:r>
      <w:r w:rsidRPr="006D6F88">
        <w:rPr>
          <w:szCs w:val="24"/>
        </w:rPr>
        <w:tab/>
        <w:t>Taux horaire normal x 2,00</w:t>
      </w:r>
    </w:p>
    <w:p w14:paraId="69B8170C" w14:textId="77777777" w:rsidR="00027A1F" w:rsidRPr="00110D03" w:rsidRDefault="00027A1F" w:rsidP="00027A1F">
      <w:pPr>
        <w:jc w:val="both"/>
        <w:rPr>
          <w:szCs w:val="24"/>
          <w:lang w:val="fr-BE"/>
        </w:rPr>
      </w:pPr>
      <w:r w:rsidRPr="006D6F88">
        <w:rPr>
          <w:szCs w:val="24"/>
        </w:rPr>
        <w:t>Le Règlement du travail de 1969 prévoit que les travailleurs doivent bénéficier d'une période de repos de 36 heures consécutives tous les 7 jours d'heures normales de travail.</w:t>
      </w:r>
    </w:p>
    <w:p w14:paraId="56590B76" w14:textId="77777777" w:rsidR="00027A1F" w:rsidRPr="00110D03" w:rsidRDefault="00027A1F" w:rsidP="00027A1F">
      <w:pPr>
        <w:jc w:val="both"/>
        <w:rPr>
          <w:szCs w:val="24"/>
          <w:lang w:val="fr-BE"/>
        </w:rPr>
      </w:pPr>
      <w:r w:rsidRPr="006D6F88">
        <w:rPr>
          <w:szCs w:val="24"/>
        </w:rPr>
        <w:t>Lorsque le travail est attribué sur la base des tâches, une tâche doit pouvoir être accomplie par un travailleur moyen dans une journée de travail de 8 heures.</w:t>
      </w:r>
    </w:p>
    <w:p w14:paraId="3119A17C" w14:textId="77777777" w:rsidR="00027A1F" w:rsidRPr="00110D03" w:rsidRDefault="00027A1F" w:rsidP="00027A1F">
      <w:pPr>
        <w:jc w:val="both"/>
        <w:rPr>
          <w:szCs w:val="24"/>
          <w:lang w:val="fr-BE"/>
        </w:rPr>
      </w:pPr>
      <w:r w:rsidRPr="006D6F88">
        <w:rPr>
          <w:szCs w:val="24"/>
        </w:rPr>
        <w:t>Il est important qu'un taux de travail de travail sur 6 heures par jour pour les travaux publics soit fixé à un niveau non supérieur au salaire du marché en vigueur pour la main-d'œuvre non qualifiée dans le pays.  En adoptant ce principe, un taux de travail de tâche sera développé pour chaque activité.</w:t>
      </w:r>
    </w:p>
    <w:p w14:paraId="3F54CFF0" w14:textId="77777777" w:rsidR="00027A1F" w:rsidRPr="00110D03" w:rsidRDefault="00027A1F" w:rsidP="00027A1F">
      <w:pPr>
        <w:jc w:val="both"/>
        <w:rPr>
          <w:szCs w:val="24"/>
          <w:lang w:val="fr-BE"/>
        </w:rPr>
      </w:pPr>
      <w:r w:rsidRPr="006D6F88">
        <w:rPr>
          <w:szCs w:val="24"/>
        </w:rPr>
        <w:t>Emploi des enfants : N.I.C.D. 157, décret du travail de 1967, article 44 interdit l'emploi des enfants.  L'article 45 définit un enfant comme une personne âgée de moins de 15 ans apparent.  L'article 46 exige que l'entrepreneur tienne un registre des jeunes employés, y compris leurs dates de naissance ou, si elles ne sont pas connues, leur âge apparent.  L'article 45 prévoit que les jeunes de moins de 18 ans ne doivent pas travailler la nuit.</w:t>
      </w:r>
    </w:p>
    <w:p w14:paraId="33BA0560" w14:textId="77777777" w:rsidR="00027A1F" w:rsidRPr="00110D03" w:rsidRDefault="00027A1F" w:rsidP="00027A1F">
      <w:pPr>
        <w:jc w:val="both"/>
        <w:rPr>
          <w:szCs w:val="24"/>
          <w:lang w:val="fr-BE"/>
        </w:rPr>
      </w:pPr>
      <w:r w:rsidRPr="006D6F88">
        <w:rPr>
          <w:szCs w:val="24"/>
        </w:rPr>
        <w:tab/>
      </w:r>
    </w:p>
    <w:p w14:paraId="026D0FE4" w14:textId="77777777" w:rsidR="00027A1F" w:rsidRPr="00110D03" w:rsidRDefault="00027A1F" w:rsidP="00027A1F">
      <w:pPr>
        <w:jc w:val="both"/>
        <w:rPr>
          <w:szCs w:val="24"/>
          <w:lang w:val="fr-BE"/>
        </w:rPr>
      </w:pPr>
      <w:r w:rsidRPr="006D6F88">
        <w:rPr>
          <w:b/>
          <w:bCs/>
          <w:szCs w:val="24"/>
        </w:rPr>
        <w:t>Travail forcé :</w:t>
      </w:r>
      <w:r w:rsidRPr="006D6F88">
        <w:rPr>
          <w:szCs w:val="24"/>
        </w:rPr>
        <w:t xml:space="preserve">  Conformément aux dispositions du N.I.C.D. 157, Décret sur le travail de 1967, Partie IX, l'utilisation du travail forcé par le contractant est interdite.</w:t>
      </w:r>
    </w:p>
    <w:p w14:paraId="2D075367" w14:textId="77777777" w:rsidR="00027A1F" w:rsidRPr="00110D03" w:rsidRDefault="00027A1F" w:rsidP="00027A1F">
      <w:pPr>
        <w:jc w:val="both"/>
        <w:rPr>
          <w:szCs w:val="24"/>
          <w:lang w:val="fr-BE"/>
        </w:rPr>
      </w:pPr>
    </w:p>
    <w:p w14:paraId="0D176B64" w14:textId="77777777" w:rsidR="00027A1F" w:rsidRPr="00110D03" w:rsidRDefault="00027A1F" w:rsidP="00027A1F">
      <w:pPr>
        <w:jc w:val="both"/>
        <w:rPr>
          <w:szCs w:val="24"/>
          <w:lang w:val="fr-BE"/>
        </w:rPr>
      </w:pPr>
      <w:r w:rsidRPr="006D6F88">
        <w:rPr>
          <w:b/>
          <w:bCs/>
          <w:szCs w:val="24"/>
        </w:rPr>
        <w:t xml:space="preserve">Convention de poids </w:t>
      </w:r>
      <w:r w:rsidRPr="006D6F88">
        <w:rPr>
          <w:szCs w:val="24"/>
        </w:rPr>
        <w:t>: Aucun travailleur ne devrait être tenu ou autorisé à transporter manuellement une charge qui, en raison de son poids, risque de mettre en danger sa santé ou sa sécurité (homme adulte = 55 kg max ; femme adulte &lt; = 35 kg). Les femmes enceintes, y compris dix (10) semaines après l'accouchement, doivent se voir attribuer une tâche appropriée.</w:t>
      </w:r>
    </w:p>
    <w:p w14:paraId="567FA50E" w14:textId="77777777" w:rsidR="00027A1F" w:rsidRPr="00110D03" w:rsidRDefault="00027A1F" w:rsidP="00027A1F">
      <w:pPr>
        <w:jc w:val="both"/>
        <w:rPr>
          <w:szCs w:val="24"/>
          <w:lang w:val="fr-BE"/>
        </w:rPr>
      </w:pPr>
    </w:p>
    <w:p w14:paraId="79EC0018" w14:textId="77777777" w:rsidR="00027A1F" w:rsidRPr="00110D03" w:rsidRDefault="00027A1F" w:rsidP="00027A1F">
      <w:pPr>
        <w:jc w:val="both"/>
        <w:rPr>
          <w:szCs w:val="24"/>
          <w:lang w:val="fr-BE"/>
        </w:rPr>
      </w:pPr>
      <w:r w:rsidRPr="006D6F88">
        <w:rPr>
          <w:b/>
          <w:bCs/>
          <w:szCs w:val="24"/>
        </w:rPr>
        <w:t>Tenue des dossiers :</w:t>
      </w:r>
      <w:r w:rsidRPr="006D6F88">
        <w:rPr>
          <w:szCs w:val="24"/>
        </w:rPr>
        <w:t xml:space="preserve">  Le Contractant doit tenir des registres contemporains de tous les employés engagés dans le cadre du Contrat.  Les dossiers doivent être conservés sur le site et mis à disposition pour inspection par le chef de projet ou tout agent du travail conformément à la L.I. 632, Relations de travail, 1969, Section 19 à tout moment raisonnable.  Les registres doivent être tenus à partir de la date de l'instruction du chef de projet de commencer les travaux conformément à la clause des Conditions générales du contrat.</w:t>
      </w:r>
    </w:p>
    <w:p w14:paraId="6DCC9C24" w14:textId="77777777" w:rsidR="00027A1F" w:rsidRPr="00110D03" w:rsidRDefault="00027A1F" w:rsidP="00027A1F">
      <w:pPr>
        <w:jc w:val="both"/>
        <w:rPr>
          <w:szCs w:val="24"/>
          <w:lang w:val="fr-BE"/>
        </w:rPr>
      </w:pPr>
    </w:p>
    <w:p w14:paraId="5D8F01FE" w14:textId="77777777" w:rsidR="00027A1F" w:rsidRPr="00110D03" w:rsidRDefault="00027A1F" w:rsidP="00027A1F">
      <w:pPr>
        <w:jc w:val="both"/>
        <w:rPr>
          <w:szCs w:val="24"/>
          <w:lang w:val="fr-BE"/>
        </w:rPr>
      </w:pPr>
      <w:r w:rsidRPr="006D6F88">
        <w:rPr>
          <w:szCs w:val="24"/>
        </w:rPr>
        <w:t>Les entrepreneurs doivent utiliser les formulaires standards pour conserver les dossiers d'emploi, les registres quotidiens des heures travaillées, les registres mensuels de salaire et les registres d'accidents.</w:t>
      </w:r>
    </w:p>
    <w:p w14:paraId="524C6349" w14:textId="77777777" w:rsidR="00027A1F" w:rsidRPr="00110D03" w:rsidRDefault="00027A1F" w:rsidP="00027A1F">
      <w:pPr>
        <w:jc w:val="both"/>
        <w:rPr>
          <w:szCs w:val="24"/>
          <w:lang w:val="fr-BE"/>
        </w:rPr>
      </w:pPr>
    </w:p>
    <w:p w14:paraId="5789C494" w14:textId="77777777" w:rsidR="00027A1F" w:rsidRPr="00110D03" w:rsidRDefault="00027A1F" w:rsidP="00027A1F">
      <w:pPr>
        <w:jc w:val="both"/>
        <w:rPr>
          <w:szCs w:val="24"/>
          <w:lang w:val="fr-BE"/>
        </w:rPr>
      </w:pPr>
      <w:r w:rsidRPr="006D6F88">
        <w:rPr>
          <w:szCs w:val="24"/>
        </w:rPr>
        <w:t>Les entrepreneurs ne doivent pas engager les travailleurs par le biais de contrats temporaires répétés ou de programmes d'apprentissage afin d'éviter de répondre aux salaires et autres avantages accordés aux travailleurs permanents.</w:t>
      </w:r>
    </w:p>
    <w:p w14:paraId="5B475288" w14:textId="77777777" w:rsidR="00027A1F" w:rsidRPr="00110D03" w:rsidRDefault="00027A1F" w:rsidP="00027A1F">
      <w:pPr>
        <w:jc w:val="both"/>
        <w:rPr>
          <w:szCs w:val="24"/>
          <w:lang w:val="fr-BE"/>
        </w:rPr>
      </w:pPr>
    </w:p>
    <w:p w14:paraId="5A361368" w14:textId="77777777" w:rsidR="00027A1F" w:rsidRPr="00110D03" w:rsidRDefault="00027A1F" w:rsidP="00027A1F">
      <w:pPr>
        <w:jc w:val="both"/>
        <w:rPr>
          <w:szCs w:val="24"/>
          <w:lang w:val="fr-BE"/>
        </w:rPr>
      </w:pPr>
      <w:r w:rsidRPr="006D6F88">
        <w:rPr>
          <w:szCs w:val="24"/>
        </w:rPr>
        <w:t>Le tarif proposé doit inclure l'intégralité des coûts liés au respect des exigences de cette spécification, y compris la fourniture de papeterie, de personnel administratif et des locaux associés.</w:t>
      </w:r>
    </w:p>
    <w:p w14:paraId="67935B1D" w14:textId="77777777" w:rsidR="00027A1F" w:rsidRDefault="00027A1F" w:rsidP="00027A1F">
      <w:pPr>
        <w:jc w:val="both"/>
        <w:rPr>
          <w:szCs w:val="24"/>
          <w:lang w:val="fr-BE"/>
        </w:rPr>
      </w:pPr>
    </w:p>
    <w:p w14:paraId="54276B4F" w14:textId="77777777" w:rsidR="00110D03" w:rsidRDefault="00110D03" w:rsidP="00027A1F">
      <w:pPr>
        <w:jc w:val="both"/>
        <w:rPr>
          <w:szCs w:val="24"/>
          <w:lang w:val="fr-BE"/>
        </w:rPr>
      </w:pPr>
    </w:p>
    <w:p w14:paraId="21283BEB" w14:textId="77777777" w:rsidR="00110D03" w:rsidRPr="00110D03" w:rsidRDefault="00110D03" w:rsidP="00027A1F">
      <w:pPr>
        <w:jc w:val="both"/>
        <w:rPr>
          <w:szCs w:val="24"/>
          <w:lang w:val="fr-BE"/>
        </w:rPr>
      </w:pPr>
    </w:p>
    <w:p w14:paraId="1B1B5BAD" w14:textId="65BE6892" w:rsidR="00027A1F" w:rsidRPr="00110D03" w:rsidRDefault="006D3ACF" w:rsidP="00027A1F">
      <w:pPr>
        <w:jc w:val="both"/>
        <w:rPr>
          <w:b/>
          <w:bCs/>
          <w:szCs w:val="24"/>
          <w:lang w:val="fr-BE"/>
        </w:rPr>
      </w:pPr>
      <w:r>
        <w:rPr>
          <w:b/>
          <w:bCs/>
          <w:szCs w:val="24"/>
        </w:rPr>
        <w:lastRenderedPageBreak/>
        <w:t>1.2 SÉCURITÉ</w:t>
      </w:r>
    </w:p>
    <w:p w14:paraId="0398C428" w14:textId="77777777" w:rsidR="00027A1F" w:rsidRPr="00110D03" w:rsidRDefault="00027A1F" w:rsidP="00027A1F">
      <w:pPr>
        <w:jc w:val="both"/>
        <w:rPr>
          <w:szCs w:val="24"/>
          <w:lang w:val="fr-BE"/>
        </w:rPr>
      </w:pPr>
      <w:r w:rsidRPr="006D6F88">
        <w:rPr>
          <w:szCs w:val="24"/>
        </w:rPr>
        <w:t>Vêtements de protection : Les dispositions de la loi 328, la loi sur les usines, bureaux et ateliers de 1970, section 25, exigent que le contractant fournisse à chaque travailleur des vêtements de protection et des appareils adéquats et gratuits adaptés à ses tâches.  Les exigences minimales pour les vêtements de protection propres à l'industrie sont définies à l'article 5.3 de la convention collective actuelle.  Le contractant doit fournir des vêtements de protection à tous les employés du site comme suit :</w:t>
      </w:r>
    </w:p>
    <w:p w14:paraId="16A9F0E0" w14:textId="77777777" w:rsidR="00027A1F" w:rsidRPr="00110D03" w:rsidRDefault="00027A1F" w:rsidP="00027A1F">
      <w:pPr>
        <w:jc w:val="both"/>
        <w:rPr>
          <w:szCs w:val="24"/>
          <w:lang w:val="fr-BE"/>
        </w:rPr>
      </w:pPr>
    </w:p>
    <w:p w14:paraId="108A79A6" w14:textId="77777777" w:rsidR="00027A1F" w:rsidRPr="00110D03" w:rsidRDefault="00027A1F" w:rsidP="00027A1F">
      <w:pPr>
        <w:jc w:val="both"/>
        <w:rPr>
          <w:szCs w:val="24"/>
          <w:lang w:val="fr-BE"/>
        </w:rPr>
      </w:pPr>
      <w:r w:rsidRPr="006D6F88">
        <w:rPr>
          <w:szCs w:val="24"/>
        </w:rPr>
        <w:t>Vêtements de protection de base pour tous les employés (y compris les superviseurs)</w:t>
      </w:r>
    </w:p>
    <w:p w14:paraId="2B699898" w14:textId="77777777" w:rsidR="00027A1F" w:rsidRPr="00110D03" w:rsidRDefault="00027A1F" w:rsidP="00027A1F">
      <w:pPr>
        <w:jc w:val="both"/>
        <w:rPr>
          <w:szCs w:val="24"/>
          <w:lang w:val="fr-BE"/>
        </w:rPr>
      </w:pPr>
      <w:r w:rsidRPr="006D6F88">
        <w:rPr>
          <w:szCs w:val="24"/>
        </w:rPr>
        <w:t>Bottes Wellington</w:t>
      </w:r>
    </w:p>
    <w:p w14:paraId="0D0FB70B" w14:textId="77777777" w:rsidR="00027A1F" w:rsidRPr="00110D03" w:rsidRDefault="00027A1F" w:rsidP="00027A1F">
      <w:pPr>
        <w:jc w:val="both"/>
        <w:rPr>
          <w:szCs w:val="24"/>
          <w:lang w:val="fr-BE"/>
        </w:rPr>
      </w:pPr>
      <w:r w:rsidRPr="006D6F88">
        <w:rPr>
          <w:szCs w:val="24"/>
        </w:rPr>
        <w:t>Salopettes</w:t>
      </w:r>
    </w:p>
    <w:p w14:paraId="2EEDE0D6" w14:textId="77777777" w:rsidR="00027A1F" w:rsidRPr="00110D03" w:rsidRDefault="00027A1F" w:rsidP="00027A1F">
      <w:pPr>
        <w:jc w:val="both"/>
        <w:rPr>
          <w:szCs w:val="24"/>
          <w:lang w:val="fr-BE"/>
        </w:rPr>
      </w:pPr>
      <w:r w:rsidRPr="006D6F88">
        <w:rPr>
          <w:szCs w:val="24"/>
        </w:rPr>
        <w:t>Gants</w:t>
      </w:r>
    </w:p>
    <w:p w14:paraId="76D74249" w14:textId="77777777" w:rsidR="00027A1F" w:rsidRPr="00110D03" w:rsidRDefault="00027A1F" w:rsidP="00027A1F">
      <w:pPr>
        <w:jc w:val="both"/>
        <w:rPr>
          <w:szCs w:val="24"/>
          <w:lang w:val="fr-BE"/>
        </w:rPr>
      </w:pPr>
      <w:r w:rsidRPr="006D6F88">
        <w:rPr>
          <w:szCs w:val="24"/>
        </w:rPr>
        <w:t>Imperméables pour toute œuvre pendant la saison des pluies</w:t>
      </w:r>
    </w:p>
    <w:p w14:paraId="3B16F4D6" w14:textId="77777777" w:rsidR="00027A1F" w:rsidRPr="00110D03" w:rsidRDefault="00027A1F" w:rsidP="00027A1F">
      <w:pPr>
        <w:jc w:val="both"/>
        <w:rPr>
          <w:szCs w:val="24"/>
          <w:lang w:val="fr-BE"/>
        </w:rPr>
      </w:pPr>
    </w:p>
    <w:p w14:paraId="7ABB9B91" w14:textId="77777777" w:rsidR="00027A1F" w:rsidRPr="00110D03" w:rsidRDefault="00027A1F" w:rsidP="00027A1F">
      <w:pPr>
        <w:jc w:val="both"/>
        <w:rPr>
          <w:b/>
          <w:bCs/>
          <w:szCs w:val="24"/>
          <w:lang w:val="fr-BE"/>
        </w:rPr>
      </w:pPr>
      <w:r w:rsidRPr="006D6F88">
        <w:rPr>
          <w:b/>
          <w:bCs/>
          <w:szCs w:val="24"/>
        </w:rPr>
        <w:t>Vêtements et équipements de protection supplémentaires pour des tâches spécifiques</w:t>
      </w:r>
    </w:p>
    <w:p w14:paraId="0A4C041D" w14:textId="77777777" w:rsidR="00027A1F" w:rsidRPr="00110D03" w:rsidRDefault="00027A1F" w:rsidP="00027A1F">
      <w:pPr>
        <w:jc w:val="both"/>
        <w:rPr>
          <w:szCs w:val="24"/>
          <w:lang w:val="fr-BE"/>
        </w:rPr>
      </w:pPr>
      <w:r w:rsidRPr="006D6F88">
        <w:rPr>
          <w:szCs w:val="24"/>
        </w:rPr>
        <w:t>Casques de sécurité pour les ouvriers engagés dans la construction de ponts ou de ponceaux en boîte de hauteur de 2 m et plus.</w:t>
      </w:r>
    </w:p>
    <w:p w14:paraId="21467885" w14:textId="2A12C108" w:rsidR="00027A1F" w:rsidRPr="00110D03" w:rsidRDefault="00027A1F" w:rsidP="00027A1F">
      <w:pPr>
        <w:jc w:val="both"/>
        <w:rPr>
          <w:szCs w:val="24"/>
          <w:lang w:val="fr-BE"/>
        </w:rPr>
      </w:pPr>
      <w:r w:rsidRPr="006D6F88">
        <w:rPr>
          <w:szCs w:val="24"/>
        </w:rPr>
        <w:t xml:space="preserve">Bottes en caoutchouc, masques anti-poussière et lunettes de sécurité pour les travaux de </w:t>
      </w:r>
      <w:r w:rsidR="00F83216" w:rsidRPr="006D6F88">
        <w:rPr>
          <w:szCs w:val="24"/>
        </w:rPr>
        <w:t>bétonnage</w:t>
      </w:r>
      <w:r w:rsidRPr="006D6F88">
        <w:rPr>
          <w:szCs w:val="24"/>
        </w:rPr>
        <w:t>.</w:t>
      </w:r>
    </w:p>
    <w:p w14:paraId="278A51B2" w14:textId="0662956C" w:rsidR="00027A1F" w:rsidRPr="00110D03" w:rsidRDefault="00F83216" w:rsidP="00027A1F">
      <w:pPr>
        <w:jc w:val="both"/>
        <w:rPr>
          <w:szCs w:val="24"/>
          <w:lang w:val="fr-BE"/>
        </w:rPr>
      </w:pPr>
      <w:r w:rsidRPr="006D6F88">
        <w:rPr>
          <w:szCs w:val="24"/>
        </w:rPr>
        <w:t>Des masques anti-poussières</w:t>
      </w:r>
      <w:r w:rsidR="00027A1F" w:rsidRPr="006D6F88">
        <w:rPr>
          <w:szCs w:val="24"/>
        </w:rPr>
        <w:t xml:space="preserve"> pour travailler dans des conditions poussiéreuses.</w:t>
      </w:r>
    </w:p>
    <w:p w14:paraId="006CE92B" w14:textId="77777777" w:rsidR="00027A1F" w:rsidRPr="00110D03" w:rsidRDefault="00027A1F" w:rsidP="00027A1F">
      <w:pPr>
        <w:jc w:val="both"/>
        <w:rPr>
          <w:szCs w:val="24"/>
          <w:lang w:val="fr-BE"/>
        </w:rPr>
      </w:pPr>
      <w:r w:rsidRPr="006D6F88">
        <w:rPr>
          <w:szCs w:val="24"/>
        </w:rPr>
        <w:t>Bottes en caoutchouc pour le travail sous la pluie.</w:t>
      </w:r>
    </w:p>
    <w:p w14:paraId="6D39BF61" w14:textId="77777777" w:rsidR="00027A1F" w:rsidRPr="00110D03" w:rsidRDefault="00027A1F" w:rsidP="00027A1F">
      <w:pPr>
        <w:jc w:val="both"/>
        <w:rPr>
          <w:szCs w:val="24"/>
          <w:lang w:val="fr-BE"/>
        </w:rPr>
      </w:pPr>
      <w:r w:rsidRPr="006D6F88">
        <w:rPr>
          <w:szCs w:val="24"/>
        </w:rPr>
        <w:t>Protections auditives/bouchons pour le travail dans des conditions bruyantes.</w:t>
      </w:r>
    </w:p>
    <w:p w14:paraId="5B6FE53F" w14:textId="77777777" w:rsidR="00027A1F" w:rsidRPr="00110D03" w:rsidRDefault="00027A1F" w:rsidP="00027A1F">
      <w:pPr>
        <w:jc w:val="both"/>
        <w:rPr>
          <w:szCs w:val="24"/>
          <w:lang w:val="fr-BE"/>
        </w:rPr>
      </w:pPr>
    </w:p>
    <w:p w14:paraId="6EBA94C0" w14:textId="77777777" w:rsidR="00027A1F" w:rsidRPr="00110D03" w:rsidRDefault="00027A1F" w:rsidP="00027A1F">
      <w:pPr>
        <w:jc w:val="both"/>
        <w:rPr>
          <w:szCs w:val="24"/>
          <w:lang w:val="fr-BE"/>
        </w:rPr>
      </w:pPr>
      <w:r w:rsidRPr="006D6F88">
        <w:rPr>
          <w:szCs w:val="24"/>
        </w:rPr>
        <w:t>L'entrepreneur doit fournir les vêtements et équipements de protection à ses employés dès que possible pendant la période de mobilisation et, dans tout cas, au plus tard 42 jours à compter de l'instruction du chef de projet pour commencer les travaux.</w:t>
      </w:r>
    </w:p>
    <w:p w14:paraId="06E9750D" w14:textId="77777777" w:rsidR="00027A1F" w:rsidRPr="00110D03" w:rsidRDefault="00027A1F" w:rsidP="00027A1F">
      <w:pPr>
        <w:jc w:val="both"/>
        <w:rPr>
          <w:szCs w:val="24"/>
          <w:lang w:val="fr-BE"/>
        </w:rPr>
      </w:pPr>
    </w:p>
    <w:p w14:paraId="453C2B65" w14:textId="77777777" w:rsidR="00027A1F" w:rsidRPr="00110D03" w:rsidRDefault="00027A1F" w:rsidP="00027A1F">
      <w:pPr>
        <w:jc w:val="both"/>
        <w:rPr>
          <w:szCs w:val="24"/>
          <w:lang w:val="fr-BE"/>
        </w:rPr>
      </w:pPr>
      <w:r w:rsidRPr="006D6F88">
        <w:rPr>
          <w:szCs w:val="24"/>
        </w:rPr>
        <w:t>L'article 5.3 de la convention collective stipule qu'il constitue une violation de l'esprit et de la lettre de cet accord qu'un employeur ne fournisse pas les vêtements et équipements de protection nécessaires.  Bien qu'il ne s'agisse de même pas d'une violation de l'esprit et de la lettre de cet accord qu'un employé ayant reçu des vêtements et équipements de protection ne les utilise pas, le contractant doit s'efforcer rigoureusement de s'assurer que tout équipement de sécurité fourni à son personnel soit efficacement utilisé.</w:t>
      </w:r>
    </w:p>
    <w:p w14:paraId="305999F5" w14:textId="77777777" w:rsidR="00027A1F" w:rsidRPr="00110D03" w:rsidRDefault="00027A1F" w:rsidP="00027A1F">
      <w:pPr>
        <w:jc w:val="both"/>
        <w:rPr>
          <w:szCs w:val="24"/>
          <w:lang w:val="fr-BE"/>
        </w:rPr>
      </w:pPr>
    </w:p>
    <w:p w14:paraId="787424CA" w14:textId="77777777" w:rsidR="00027A1F" w:rsidRPr="00110D03" w:rsidRDefault="00027A1F" w:rsidP="00027A1F">
      <w:pPr>
        <w:jc w:val="both"/>
        <w:rPr>
          <w:szCs w:val="24"/>
          <w:lang w:val="fr-BE"/>
        </w:rPr>
      </w:pPr>
      <w:r w:rsidRPr="006D6F88">
        <w:rPr>
          <w:szCs w:val="24"/>
        </w:rPr>
        <w:t>L'attention de l'entrepreneur est attirée par le fait que différentes tailles de vêtements seront nécessaires pour répondre aux besoins individuels et que des tailles non standard, par exemple des bottes de sécurité pour femmes, peuvent nécessiter une commande préalable auprès des fournisseurs.</w:t>
      </w:r>
    </w:p>
    <w:p w14:paraId="1AB462F4" w14:textId="77777777" w:rsidR="00027A1F" w:rsidRPr="00110D03" w:rsidRDefault="00027A1F" w:rsidP="00027A1F">
      <w:pPr>
        <w:jc w:val="both"/>
        <w:rPr>
          <w:szCs w:val="24"/>
          <w:lang w:val="fr-BE"/>
        </w:rPr>
      </w:pPr>
    </w:p>
    <w:p w14:paraId="1544F100" w14:textId="77777777" w:rsidR="00027A1F" w:rsidRPr="00110D03" w:rsidRDefault="00027A1F" w:rsidP="00027A1F">
      <w:pPr>
        <w:jc w:val="both"/>
        <w:rPr>
          <w:szCs w:val="24"/>
          <w:lang w:val="fr-BE"/>
        </w:rPr>
      </w:pPr>
      <w:r w:rsidRPr="006D6F88">
        <w:rPr>
          <w:szCs w:val="24"/>
        </w:rPr>
        <w:t xml:space="preserve">Un paiement séparé doit être effectué au titre des Éléments de la Somme Provisoire dans les Factures de Quantités.  </w:t>
      </w:r>
    </w:p>
    <w:p w14:paraId="10DE55FC" w14:textId="77777777" w:rsidR="00027A1F" w:rsidRPr="00110D03" w:rsidRDefault="00027A1F" w:rsidP="00027A1F">
      <w:pPr>
        <w:jc w:val="both"/>
        <w:rPr>
          <w:szCs w:val="24"/>
          <w:lang w:val="fr-BE"/>
        </w:rPr>
      </w:pPr>
    </w:p>
    <w:p w14:paraId="3C9554E0" w14:textId="77777777" w:rsidR="00027A1F" w:rsidRPr="00110D03" w:rsidRDefault="00027A1F" w:rsidP="00027A1F">
      <w:pPr>
        <w:jc w:val="both"/>
        <w:rPr>
          <w:szCs w:val="24"/>
          <w:lang w:val="fr-BE"/>
        </w:rPr>
      </w:pPr>
      <w:r w:rsidRPr="006D6F88">
        <w:rPr>
          <w:szCs w:val="24"/>
        </w:rPr>
        <w:t>Un ajustement en pourcentage sur ces éléments à somme provisoire est inclus comme éléments dans les factures de quantités.</w:t>
      </w:r>
    </w:p>
    <w:p w14:paraId="47E5F548" w14:textId="77777777" w:rsidR="00027A1F" w:rsidRPr="00110D03" w:rsidRDefault="00027A1F" w:rsidP="00027A1F">
      <w:pPr>
        <w:jc w:val="both"/>
        <w:rPr>
          <w:szCs w:val="24"/>
          <w:lang w:val="fr-BE"/>
        </w:rPr>
      </w:pPr>
    </w:p>
    <w:p w14:paraId="5BFFB82D" w14:textId="77777777" w:rsidR="00027A1F" w:rsidRPr="00110D03" w:rsidRDefault="00027A1F" w:rsidP="00027A1F">
      <w:pPr>
        <w:jc w:val="both"/>
        <w:rPr>
          <w:szCs w:val="24"/>
          <w:lang w:val="fr-BE"/>
        </w:rPr>
      </w:pPr>
      <w:r w:rsidRPr="006D6F88">
        <w:rPr>
          <w:b/>
          <w:bCs/>
          <w:szCs w:val="24"/>
        </w:rPr>
        <w:t>Responsable de la sécurité :</w:t>
      </w:r>
      <w:r w:rsidRPr="006D6F88">
        <w:rPr>
          <w:szCs w:val="24"/>
        </w:rPr>
        <w:t xml:space="preserve">  L'entrepreneur doit nommer et former un employé par lot en tant qu'agent de sécurité.  L'entrepreneur doit établir un comité de sécurité pendant la période de mobilisation composé du responsable de la sécurité de l'entrepreneur, du représentant du chef de projet et d'un représentant des travailleurs de chaque site.  Le comité se réunit mensuellement pour discuter de la promotion de pratiques de travail sûres, de la prévention des accidents et d'autres questions de sécurité, et doit faire rapport aux réunions mensuelles de progression.</w:t>
      </w:r>
    </w:p>
    <w:p w14:paraId="7C497B33" w14:textId="77777777" w:rsidR="00027A1F" w:rsidRPr="00110D03" w:rsidRDefault="00027A1F" w:rsidP="00027A1F">
      <w:pPr>
        <w:jc w:val="both"/>
        <w:rPr>
          <w:szCs w:val="24"/>
          <w:lang w:val="fr-BE"/>
        </w:rPr>
      </w:pPr>
    </w:p>
    <w:p w14:paraId="2A08401A" w14:textId="2D843575" w:rsidR="00027A1F" w:rsidRPr="00110D03" w:rsidRDefault="00027A1F" w:rsidP="00027A1F">
      <w:pPr>
        <w:jc w:val="both"/>
        <w:rPr>
          <w:szCs w:val="24"/>
          <w:lang w:val="fr-BE"/>
        </w:rPr>
      </w:pPr>
      <w:r w:rsidRPr="006D6F88">
        <w:rPr>
          <w:szCs w:val="24"/>
        </w:rPr>
        <w:lastRenderedPageBreak/>
        <w:t xml:space="preserve">L'entrepreneur doit nommer et former un employé par site pour être responsable des premiers secours.  L'entrepreneur organisera et paiera la formation aux premiers secours de son employé désigné auprès de la Société </w:t>
      </w:r>
      <w:r w:rsidRPr="007F35DE">
        <w:rPr>
          <w:szCs w:val="24"/>
        </w:rPr>
        <w:t xml:space="preserve">de la Croix-Rouge du </w:t>
      </w:r>
      <w:r w:rsidR="00894FEE" w:rsidRPr="007F35DE">
        <w:rPr>
          <w:szCs w:val="24"/>
        </w:rPr>
        <w:t>Sénégal</w:t>
      </w:r>
      <w:r w:rsidRPr="007F35DE">
        <w:rPr>
          <w:szCs w:val="24"/>
        </w:rPr>
        <w:t>.</w:t>
      </w:r>
    </w:p>
    <w:p w14:paraId="198FE091" w14:textId="77777777" w:rsidR="00027A1F" w:rsidRPr="00110D03" w:rsidRDefault="00027A1F" w:rsidP="00027A1F">
      <w:pPr>
        <w:jc w:val="both"/>
        <w:rPr>
          <w:szCs w:val="24"/>
          <w:lang w:val="fr-BE"/>
        </w:rPr>
      </w:pPr>
    </w:p>
    <w:p w14:paraId="3FA6DA37" w14:textId="77777777" w:rsidR="00027A1F" w:rsidRPr="00110D03" w:rsidRDefault="00027A1F" w:rsidP="00027A1F">
      <w:pPr>
        <w:jc w:val="both"/>
        <w:rPr>
          <w:szCs w:val="24"/>
          <w:lang w:val="fr-BE"/>
        </w:rPr>
      </w:pPr>
      <w:r w:rsidRPr="006D6F88">
        <w:rPr>
          <w:szCs w:val="24"/>
        </w:rPr>
        <w:t>Conformément à la loi sur les usines, bureaux et ateliers de 1970, section 28, l'entrepreneur doit fournir et placer sous la responsabilité de la personne responsable des premiers secours une trousse de premiers secours sur chaque site.  Cette personne sera responsable de la gestion de la trousse de premiers secours et d'informer le Contractant de temps à autre de tout matériel de premiers secours périmé ou consommé.  L'Entrepreneur doit immédiatement organiser le remplacement de ces éléments.</w:t>
      </w:r>
    </w:p>
    <w:p w14:paraId="7F0E4B04" w14:textId="77777777" w:rsidR="00027A1F" w:rsidRPr="00110D03" w:rsidRDefault="00027A1F" w:rsidP="00027A1F">
      <w:pPr>
        <w:jc w:val="both"/>
        <w:rPr>
          <w:szCs w:val="24"/>
          <w:lang w:val="fr-BE"/>
        </w:rPr>
      </w:pPr>
    </w:p>
    <w:p w14:paraId="6260CCE4" w14:textId="31B7B79F" w:rsidR="00027A1F" w:rsidRPr="00110D03" w:rsidRDefault="00027A1F" w:rsidP="00027A1F">
      <w:pPr>
        <w:jc w:val="both"/>
        <w:rPr>
          <w:szCs w:val="24"/>
          <w:lang w:val="fr-BE"/>
        </w:rPr>
      </w:pPr>
      <w:r w:rsidRPr="006D6F88">
        <w:rPr>
          <w:szCs w:val="24"/>
        </w:rPr>
        <w:t xml:space="preserve">La trousse de premiers secours comprendra : bandages, violette de gentiane, ciseaux, gants chirurgicaux, coton, laine, iode, pansements, nettoyage oculaire, gaze, </w:t>
      </w:r>
      <w:r w:rsidRPr="006D6F88">
        <w:rPr>
          <w:szCs w:val="24"/>
        </w:rPr>
        <w:tab/>
        <w:t>Épingles de sûreté, peroxyde d'hydrogène, crème antiseptique</w:t>
      </w:r>
      <w:r w:rsidRPr="006D6F88">
        <w:rPr>
          <w:szCs w:val="24"/>
        </w:rPr>
        <w:tab/>
      </w:r>
      <w:r w:rsidRPr="006D6F88">
        <w:rPr>
          <w:szCs w:val="24"/>
        </w:rPr>
        <w:tab/>
      </w:r>
    </w:p>
    <w:p w14:paraId="36A12B28" w14:textId="77777777" w:rsidR="00027A1F" w:rsidRPr="00110D03" w:rsidRDefault="00027A1F" w:rsidP="00027A1F">
      <w:pPr>
        <w:jc w:val="both"/>
        <w:rPr>
          <w:szCs w:val="24"/>
          <w:lang w:val="fr-BE"/>
        </w:rPr>
      </w:pPr>
      <w:r w:rsidRPr="006D6F88">
        <w:rPr>
          <w:szCs w:val="24"/>
        </w:rPr>
        <w:t>Le Contractant doit établir des procédures d'évacuation d'urgence permettant une réponse rapide aux accidents, à savoir établir un contact préalable avec les cliniques locales, les centres de santé et les hôpitaux de district, organiser à l'avance le transport, etc.</w:t>
      </w:r>
    </w:p>
    <w:p w14:paraId="60017FB0" w14:textId="77777777" w:rsidR="00027A1F" w:rsidRPr="00110D03" w:rsidRDefault="00027A1F" w:rsidP="00027A1F">
      <w:pPr>
        <w:jc w:val="both"/>
        <w:rPr>
          <w:szCs w:val="24"/>
          <w:lang w:val="fr-BE"/>
        </w:rPr>
      </w:pPr>
    </w:p>
    <w:p w14:paraId="348C5AD4" w14:textId="77777777" w:rsidR="00027A1F" w:rsidRPr="00110D03" w:rsidRDefault="00027A1F" w:rsidP="00027A1F">
      <w:pPr>
        <w:jc w:val="both"/>
        <w:rPr>
          <w:szCs w:val="24"/>
          <w:lang w:val="fr-BE"/>
        </w:rPr>
      </w:pPr>
      <w:r w:rsidRPr="006D6F88">
        <w:rPr>
          <w:szCs w:val="24"/>
        </w:rPr>
        <w:t>Un paiement séparé sera effectué pour la fourniture d'une trousse de premiers secours et la formation d'un secouriste dans le cadre de l'article de somme provisoire dans les Factures de quantités.</w:t>
      </w:r>
    </w:p>
    <w:p w14:paraId="1285CA89" w14:textId="77777777" w:rsidR="006D6F88" w:rsidRPr="00110D03" w:rsidRDefault="006D6F88" w:rsidP="00027A1F">
      <w:pPr>
        <w:jc w:val="both"/>
        <w:rPr>
          <w:b/>
          <w:bCs/>
          <w:szCs w:val="24"/>
          <w:lang w:val="fr-BE"/>
        </w:rPr>
      </w:pPr>
    </w:p>
    <w:p w14:paraId="07855355" w14:textId="7CD6DD5D" w:rsidR="00027A1F" w:rsidRPr="00110D03" w:rsidRDefault="006D3ACF" w:rsidP="00027A1F">
      <w:pPr>
        <w:jc w:val="both"/>
        <w:rPr>
          <w:b/>
          <w:bCs/>
          <w:szCs w:val="24"/>
          <w:lang w:val="fr-BE"/>
        </w:rPr>
      </w:pPr>
      <w:r>
        <w:rPr>
          <w:b/>
          <w:bCs/>
          <w:szCs w:val="24"/>
        </w:rPr>
        <w:t>1.3 SENSIBILISATION AU VIH/SIDA ET AU PALUDISME</w:t>
      </w:r>
    </w:p>
    <w:p w14:paraId="7BAB5E36" w14:textId="77777777" w:rsidR="00027A1F" w:rsidRPr="00110D03" w:rsidRDefault="00027A1F" w:rsidP="00027A1F">
      <w:pPr>
        <w:jc w:val="both"/>
        <w:rPr>
          <w:szCs w:val="24"/>
          <w:lang w:val="fr-BE"/>
        </w:rPr>
      </w:pPr>
      <w:r w:rsidRPr="006D6F88">
        <w:rPr>
          <w:szCs w:val="24"/>
        </w:rPr>
        <w:t>Le contractant doit exposer sur le site des documents d'éducation à la santé appropriés concernant les dangers et l'impact des maladies sexuellement transmissibles (MST) en général et du VIH/SIDA en particulier.  Des matériaux appropriés sont disponibles auprès du ministère de la Santé et de la Commission ghanéenne du sida.  Le Contractant facilitera également au personnel local du ministère de la Santé la possibilité de mener des visites de sensibilisation et de consultation sur chaque site au moins tous les quatre mois afin de bénéficier au personnel et à la main-d'œuvre du site.</w:t>
      </w:r>
    </w:p>
    <w:p w14:paraId="784A3E91" w14:textId="77777777" w:rsidR="00027A1F" w:rsidRPr="00110D03" w:rsidRDefault="00027A1F" w:rsidP="00027A1F">
      <w:pPr>
        <w:jc w:val="both"/>
        <w:rPr>
          <w:szCs w:val="24"/>
          <w:lang w:val="fr-BE"/>
        </w:rPr>
      </w:pPr>
    </w:p>
    <w:p w14:paraId="534F31BE" w14:textId="77777777" w:rsidR="00027A1F" w:rsidRPr="00110D03" w:rsidRDefault="00027A1F" w:rsidP="00027A1F">
      <w:pPr>
        <w:jc w:val="both"/>
        <w:rPr>
          <w:szCs w:val="24"/>
          <w:lang w:val="fr-BE"/>
        </w:rPr>
      </w:pPr>
      <w:r w:rsidRPr="006D6F88">
        <w:rPr>
          <w:szCs w:val="24"/>
        </w:rPr>
        <w:t>Le contractant doit, tout au long du contrat (y compris la période de responsabilité pour défauts si les travailleurs sont présents), également faciliter le personnel local du ministère de la Santé pour exploiter périodiquement une clinique de MST sur place ou organiser la visite des cliniques locales appropriées par les travailleurs.</w:t>
      </w:r>
    </w:p>
    <w:p w14:paraId="2034239C" w14:textId="77777777" w:rsidR="00027A1F" w:rsidRPr="00110D03" w:rsidRDefault="00027A1F" w:rsidP="00027A1F">
      <w:pPr>
        <w:jc w:val="both"/>
        <w:rPr>
          <w:szCs w:val="24"/>
          <w:lang w:val="fr-BE"/>
        </w:rPr>
      </w:pPr>
    </w:p>
    <w:p w14:paraId="0B46EC7F" w14:textId="77777777" w:rsidR="00027A1F" w:rsidRPr="00110D03" w:rsidRDefault="00027A1F" w:rsidP="00027A1F">
      <w:pPr>
        <w:jc w:val="both"/>
        <w:rPr>
          <w:szCs w:val="24"/>
          <w:lang w:val="fr-BE"/>
        </w:rPr>
      </w:pPr>
      <w:r w:rsidRPr="006D6F88">
        <w:rPr>
          <w:szCs w:val="24"/>
        </w:rPr>
        <w:t>Toutes les dispositions ci-dessus seront fournies gratuitement au personnel et aux travailleurs.</w:t>
      </w:r>
    </w:p>
    <w:p w14:paraId="3AEB68ED" w14:textId="77777777" w:rsidR="00027A1F" w:rsidRPr="00110D03" w:rsidRDefault="00027A1F" w:rsidP="00027A1F">
      <w:pPr>
        <w:jc w:val="both"/>
        <w:rPr>
          <w:szCs w:val="24"/>
          <w:lang w:val="fr-BE"/>
        </w:rPr>
      </w:pPr>
    </w:p>
    <w:p w14:paraId="74252D0D" w14:textId="5B811ED9" w:rsidR="00027A1F" w:rsidRPr="00110D03" w:rsidRDefault="00027A1F" w:rsidP="00027A1F">
      <w:pPr>
        <w:jc w:val="both"/>
        <w:rPr>
          <w:szCs w:val="24"/>
          <w:lang w:val="fr-BE"/>
        </w:rPr>
      </w:pPr>
      <w:r w:rsidRPr="006D6F88">
        <w:rPr>
          <w:szCs w:val="24"/>
        </w:rPr>
        <w:t xml:space="preserve">L'entrepreneur doit mettre gratuitement à disposition des préservatifs pour l'ensemble des effectifs.  Aucune mesure ni </w:t>
      </w:r>
      <w:r w:rsidR="006F5906" w:rsidRPr="006D6F88">
        <w:rPr>
          <w:szCs w:val="24"/>
        </w:rPr>
        <w:t>paiements séparés</w:t>
      </w:r>
      <w:r w:rsidRPr="006D6F88">
        <w:rPr>
          <w:szCs w:val="24"/>
        </w:rPr>
        <w:t xml:space="preserve"> ne sera effectué pour la fourniture de préservatifs dont les coûts seront considérés comme couverts ailleurs dans les tarifs et prix des Entrepreneurs. </w:t>
      </w:r>
    </w:p>
    <w:p w14:paraId="513E4D93" w14:textId="77777777" w:rsidR="00027A1F" w:rsidRPr="00110D03" w:rsidRDefault="00027A1F" w:rsidP="00027A1F">
      <w:pPr>
        <w:jc w:val="both"/>
        <w:rPr>
          <w:szCs w:val="24"/>
          <w:lang w:val="fr-BE"/>
        </w:rPr>
      </w:pPr>
    </w:p>
    <w:p w14:paraId="5E32D1FF" w14:textId="77777777" w:rsidR="00027A1F" w:rsidRPr="00110D03" w:rsidRDefault="00027A1F" w:rsidP="00027A1F">
      <w:pPr>
        <w:jc w:val="both"/>
        <w:rPr>
          <w:szCs w:val="24"/>
          <w:lang w:val="fr-BE"/>
        </w:rPr>
      </w:pPr>
      <w:r w:rsidRPr="006D6F88">
        <w:rPr>
          <w:szCs w:val="24"/>
        </w:rPr>
        <w:t>Un paiement séparé pour l'éducation des travailleurs et des communautés locales à la sensibilisation aux IST et au VIH/SIDA doit être effectué en vertu de la Somme provisoire des Factures de Quantités « Fournir une assistance et faciliter les visites de site par le personnel du MOH afin d'éduquer les travailleurs et les communautés locales lors des réunions de sensibilisation et de consultation aux MST au VIH/SIDA ».</w:t>
      </w:r>
    </w:p>
    <w:p w14:paraId="62EE886F" w14:textId="77777777" w:rsidR="00027A1F" w:rsidRPr="00110D03" w:rsidRDefault="00027A1F" w:rsidP="00027A1F">
      <w:pPr>
        <w:jc w:val="both"/>
        <w:rPr>
          <w:szCs w:val="24"/>
          <w:lang w:val="fr-BE"/>
        </w:rPr>
      </w:pPr>
    </w:p>
    <w:p w14:paraId="73F4FB17" w14:textId="03455D6B" w:rsidR="00027A1F" w:rsidRPr="00110D03" w:rsidRDefault="006D3ACF" w:rsidP="00027A1F">
      <w:pPr>
        <w:jc w:val="both"/>
        <w:rPr>
          <w:rFonts w:eastAsia="Calibri"/>
          <w:b/>
          <w:bCs/>
          <w:szCs w:val="24"/>
          <w:lang w:val="fr-BE"/>
        </w:rPr>
      </w:pPr>
      <w:r>
        <w:rPr>
          <w:rFonts w:eastAsia="Calibri"/>
          <w:b/>
          <w:bCs/>
          <w:szCs w:val="24"/>
        </w:rPr>
        <w:t>1.4 ASSAINISSEMENT</w:t>
      </w:r>
    </w:p>
    <w:p w14:paraId="0B0F4666" w14:textId="1F8F58E0" w:rsidR="00027A1F" w:rsidRPr="00110D03" w:rsidRDefault="00027A1F" w:rsidP="00027A1F">
      <w:pPr>
        <w:jc w:val="both"/>
        <w:rPr>
          <w:szCs w:val="24"/>
          <w:lang w:val="fr-BE"/>
        </w:rPr>
      </w:pPr>
      <w:r w:rsidRPr="006D6F88">
        <w:rPr>
          <w:szCs w:val="24"/>
        </w:rPr>
        <w:t>Latrines : Conformément à la loi sur les usines, bureaux et ateliers de 1970, section 19, l'entrepreneur doit construire des latrines temporaires à chaque emplacement de ponceau sauf indication contraire du chef de projet.  Des installations séparées seront mises à disposition pour les travailleurs masculins et féminins.</w:t>
      </w:r>
    </w:p>
    <w:p w14:paraId="640C5E77" w14:textId="77777777" w:rsidR="00027A1F" w:rsidRPr="00110D03" w:rsidRDefault="00027A1F" w:rsidP="00027A1F">
      <w:pPr>
        <w:jc w:val="both"/>
        <w:rPr>
          <w:rFonts w:eastAsia="Calibri"/>
          <w:szCs w:val="24"/>
          <w:lang w:val="fr-BE"/>
        </w:rPr>
      </w:pPr>
      <w:r w:rsidRPr="006D6F88">
        <w:rPr>
          <w:rFonts w:eastAsia="Calibri"/>
          <w:szCs w:val="24"/>
        </w:rPr>
        <w:lastRenderedPageBreak/>
        <w:t>Le contractant doit installer des installations sanitaires afin que l'élimination des déchets ne pollue aucune eau souterraine ou cours d'eau de surface.  Les latrines de fosse doivent être maintenues propres et sans odeur.  L'entrepreneur ne doit pas utiliser de désinfectants ni de détergents pour nettoyer ces latrines, seulement de l'eau.  Les latrines de la fosse doivent être comblées et la superstructure complètement retirée lorsque la fosse n'est plus nécessaire, ou lorsque la fosse est pleine à moins de 700 mm du niveau du sol, le tout sous l'approbation du chef de projet.</w:t>
      </w:r>
    </w:p>
    <w:p w14:paraId="4990E9E6" w14:textId="77777777" w:rsidR="00027A1F" w:rsidRPr="00110D03" w:rsidRDefault="00027A1F" w:rsidP="00027A1F">
      <w:pPr>
        <w:jc w:val="both"/>
        <w:rPr>
          <w:szCs w:val="24"/>
          <w:lang w:val="fr-BE"/>
        </w:rPr>
      </w:pPr>
      <w:r w:rsidRPr="006D6F88">
        <w:rPr>
          <w:szCs w:val="24"/>
        </w:rPr>
        <w:t>Lorsque cela est demandé, l'entrepreneur doit construire des latrines permanentes en fosse conformément aux plans et à la satisfaction du chef de projet.  Lorsque l'utilisation de latrines à fosse n'est pas appropriée, l'entrepreneur doit s'assurer que son personnel creuse des trous et couvre ses excréments individuellement. Des exigences plus détaillées en matière d'assainissement sont données dans les Spécifications Spéciales.</w:t>
      </w:r>
    </w:p>
    <w:p w14:paraId="576A0142" w14:textId="77777777" w:rsidR="00027A1F" w:rsidRPr="00110D03" w:rsidRDefault="00027A1F" w:rsidP="00027A1F">
      <w:pPr>
        <w:jc w:val="both"/>
        <w:rPr>
          <w:szCs w:val="24"/>
          <w:lang w:val="fr-BE"/>
        </w:rPr>
      </w:pPr>
    </w:p>
    <w:p w14:paraId="18BF1F9D" w14:textId="77777777" w:rsidR="00027A1F" w:rsidRPr="00110D03" w:rsidRDefault="00027A1F" w:rsidP="00027A1F">
      <w:pPr>
        <w:jc w:val="both"/>
        <w:rPr>
          <w:szCs w:val="24"/>
          <w:lang w:val="fr-BE"/>
        </w:rPr>
      </w:pPr>
      <w:r w:rsidRPr="006D6F88">
        <w:rPr>
          <w:szCs w:val="24"/>
        </w:rPr>
        <w:t>Les latrines doivent être équipées de paravents de confidentialité, de tuyaux de ventilation grillagés, de couvercles et de dalles ou plaques de squat hermétiques pouvant être facilement nettoyées afin de réduire les nuisances causées par les mouches.  Lors de la conception de latrines temporaires, les entrepreneurs doivent prendre en compte la nécessité économique de maximiser la réutilisation des matériaux et la fréquence à laquelle ces installations devront être déplacées.  Les entrepreneurs doivent soumettre leurs projets proposés pour approbation concernant les latrines temporaires dans les 14 jours suivant la date de l'instruction du chef de projet de commencer les travaux conformément à la clause des conditions générales du contrat.  L'emplacement des sites de latrines individuels doit être indiqué par le chef de projet.</w:t>
      </w:r>
    </w:p>
    <w:p w14:paraId="772C8D51" w14:textId="77777777" w:rsidR="00027A1F" w:rsidRPr="00110D03" w:rsidRDefault="00027A1F" w:rsidP="00027A1F">
      <w:pPr>
        <w:jc w:val="both"/>
        <w:rPr>
          <w:szCs w:val="24"/>
          <w:lang w:val="fr-BE"/>
        </w:rPr>
      </w:pPr>
    </w:p>
    <w:p w14:paraId="033660FA" w14:textId="77777777" w:rsidR="00027A1F" w:rsidRPr="00110D03" w:rsidRDefault="00027A1F" w:rsidP="00027A1F">
      <w:pPr>
        <w:jc w:val="both"/>
        <w:rPr>
          <w:szCs w:val="24"/>
          <w:lang w:val="fr-BE"/>
        </w:rPr>
      </w:pPr>
      <w:r w:rsidRPr="006D6F88">
        <w:rPr>
          <w:szCs w:val="24"/>
        </w:rPr>
        <w:t>La construction des latrines commencera dès que possible pendant la période de mobilisation et se poursuivra de temps à autre selon les besoins afin que des installations adéquates soient disponibles pour toute la main-d'œuvre.</w:t>
      </w:r>
    </w:p>
    <w:p w14:paraId="583316BC" w14:textId="77777777" w:rsidR="00027A1F" w:rsidRPr="00110D03" w:rsidRDefault="00027A1F" w:rsidP="00027A1F">
      <w:pPr>
        <w:jc w:val="both"/>
        <w:rPr>
          <w:szCs w:val="24"/>
          <w:lang w:val="fr-BE"/>
        </w:rPr>
      </w:pPr>
    </w:p>
    <w:p w14:paraId="3AFC01D1" w14:textId="77777777" w:rsidR="00027A1F" w:rsidRPr="00110D03" w:rsidRDefault="00027A1F" w:rsidP="00027A1F">
      <w:pPr>
        <w:jc w:val="both"/>
        <w:rPr>
          <w:szCs w:val="24"/>
          <w:lang w:val="fr-BE"/>
        </w:rPr>
      </w:pPr>
      <w:r w:rsidRPr="006D6F88">
        <w:rPr>
          <w:szCs w:val="24"/>
        </w:rPr>
        <w:t>L'entrepreneur doit veiller à ce que les latrines soient maintenues en continu dans un état propre et sanitaire. L'entrepreneur doit fournir et entretenir des installations de lavage des mains, y compris des réserves adéquates de savon et d'eau pour le lavage des mains dans tous les sites de latrines.</w:t>
      </w:r>
    </w:p>
    <w:p w14:paraId="70DE7F65" w14:textId="77777777" w:rsidR="00027A1F" w:rsidRPr="00110D03" w:rsidRDefault="00027A1F" w:rsidP="00027A1F">
      <w:pPr>
        <w:jc w:val="both"/>
        <w:rPr>
          <w:szCs w:val="24"/>
          <w:lang w:val="fr-BE"/>
        </w:rPr>
      </w:pPr>
    </w:p>
    <w:p w14:paraId="22CA490B" w14:textId="77777777" w:rsidR="00027A1F" w:rsidRPr="00110D03" w:rsidRDefault="00027A1F" w:rsidP="00027A1F">
      <w:pPr>
        <w:jc w:val="both"/>
        <w:rPr>
          <w:rFonts w:eastAsia="Calibri"/>
          <w:b/>
          <w:bCs/>
          <w:szCs w:val="24"/>
          <w:lang w:val="fr-BE"/>
        </w:rPr>
      </w:pPr>
      <w:r w:rsidRPr="006D6F88">
        <w:rPr>
          <w:rFonts w:eastAsia="Calibri"/>
          <w:b/>
          <w:bCs/>
          <w:szCs w:val="24"/>
        </w:rPr>
        <w:t>Eau</w:t>
      </w:r>
    </w:p>
    <w:p w14:paraId="4560EE82" w14:textId="77777777" w:rsidR="00027A1F" w:rsidRPr="00110D03" w:rsidRDefault="00027A1F" w:rsidP="00027A1F">
      <w:pPr>
        <w:jc w:val="both"/>
        <w:rPr>
          <w:rFonts w:eastAsia="Calibri"/>
          <w:szCs w:val="24"/>
          <w:lang w:val="fr-BE"/>
        </w:rPr>
      </w:pPr>
      <w:r w:rsidRPr="006D6F88">
        <w:rPr>
          <w:rFonts w:eastAsia="Calibri"/>
          <w:szCs w:val="24"/>
        </w:rPr>
        <w:t xml:space="preserve">Le Contractant doit fournir un approvisionnement adéquat en eau potable et autres pour l'usage de ses employés conformément aux dispositions ci-dessous. </w:t>
      </w:r>
    </w:p>
    <w:p w14:paraId="32AABDF4" w14:textId="77777777" w:rsidR="00027A1F" w:rsidRPr="00110D03" w:rsidRDefault="00027A1F" w:rsidP="00027A1F">
      <w:pPr>
        <w:jc w:val="both"/>
        <w:rPr>
          <w:szCs w:val="24"/>
          <w:lang w:val="fr-BE"/>
        </w:rPr>
      </w:pPr>
      <w:r w:rsidRPr="006D6F88">
        <w:rPr>
          <w:szCs w:val="24"/>
        </w:rPr>
        <w:t>Eau potable : L'entrepreneur doit fournir, conformément à la loi sur les usines, bureaux et ateliers de 1970, section 20, un approvisionnement adéquat en eau potable pour tous les employés de chaque site.  L'eau potable doit respecter les normes de l'OMS.  Un minimum de 10 litres par employé par jour doit être fourni et un réservoir tampon minimum de 250 litres doit être maintenu sur chaque site, quel que soit le nombre d'employés.</w:t>
      </w:r>
    </w:p>
    <w:p w14:paraId="5B46137A" w14:textId="77777777" w:rsidR="00027A1F" w:rsidRPr="00110D03" w:rsidRDefault="00027A1F" w:rsidP="00027A1F">
      <w:pPr>
        <w:jc w:val="both"/>
        <w:rPr>
          <w:szCs w:val="24"/>
          <w:lang w:val="fr-BE"/>
        </w:rPr>
      </w:pPr>
    </w:p>
    <w:p w14:paraId="2A66275B" w14:textId="77777777" w:rsidR="00027A1F" w:rsidRPr="00110D03" w:rsidRDefault="00027A1F" w:rsidP="00027A1F">
      <w:pPr>
        <w:jc w:val="both"/>
        <w:rPr>
          <w:szCs w:val="24"/>
          <w:lang w:val="fr-BE"/>
        </w:rPr>
      </w:pPr>
      <w:r w:rsidRPr="006D6F88">
        <w:rPr>
          <w:b/>
          <w:bCs/>
          <w:szCs w:val="24"/>
        </w:rPr>
        <w:t>Eau à d'autres fins :</w:t>
      </w:r>
      <w:r w:rsidRPr="006D6F88">
        <w:rPr>
          <w:szCs w:val="24"/>
        </w:rPr>
        <w:t xml:space="preserve">  Conformément à la loi sur les usines, bureaux et ateliers de 1970, section 16, l'entrepreneur doit fournir des installations de lavage adéquates et adaptées sur chaque site.  La conception, la construction et l'emplacement des installations de lavage seront soumis à l'approbation du chef de projet. L'entrepreneur doit fournir des installations de lavage des mains (gamelle, support et savon) à chaque emplacement de latrine. L'entrepreneur doit maintenir un approvisionnement continu en eau propre dans chaque installation de lavage et de lavage des mains. </w:t>
      </w:r>
    </w:p>
    <w:p w14:paraId="2C00A773" w14:textId="77777777" w:rsidR="00027A1F" w:rsidRPr="00110D03" w:rsidRDefault="00027A1F" w:rsidP="00027A1F">
      <w:pPr>
        <w:jc w:val="both"/>
        <w:rPr>
          <w:szCs w:val="24"/>
          <w:lang w:val="fr-BE"/>
        </w:rPr>
      </w:pPr>
    </w:p>
    <w:p w14:paraId="3024B501" w14:textId="77777777" w:rsidR="00027A1F" w:rsidRPr="00110D03" w:rsidRDefault="00027A1F" w:rsidP="00027A1F">
      <w:pPr>
        <w:jc w:val="both"/>
        <w:rPr>
          <w:rFonts w:eastAsia="Calibri"/>
          <w:szCs w:val="24"/>
          <w:lang w:val="fr-BE"/>
        </w:rPr>
      </w:pPr>
      <w:r w:rsidRPr="006D6F88">
        <w:rPr>
          <w:rFonts w:eastAsia="Calibri"/>
          <w:b/>
          <w:bCs/>
          <w:szCs w:val="24"/>
        </w:rPr>
        <w:t>Eau pour la construction :</w:t>
      </w:r>
      <w:r w:rsidRPr="006D6F88">
        <w:rPr>
          <w:rFonts w:eastAsia="Calibri"/>
          <w:szCs w:val="24"/>
        </w:rPr>
        <w:t xml:space="preserve"> L'entrepreneur doit fournir de l'eau propre pour la construction, exempte de concentrations de sels nuisibles et d'autres matériaux. Il doit organiser les sources d'eau afin de ne pas nuire à la qualité ou à la disponibilité des eaux souterraines ou des ressources en eau de surface pour les utilisateurs autochtones.  </w:t>
      </w:r>
    </w:p>
    <w:p w14:paraId="0B40B31F" w14:textId="77777777" w:rsidR="00027A1F" w:rsidRPr="00110D03" w:rsidRDefault="00027A1F" w:rsidP="00027A1F">
      <w:pPr>
        <w:jc w:val="both"/>
        <w:rPr>
          <w:szCs w:val="24"/>
          <w:lang w:val="fr-BE"/>
        </w:rPr>
      </w:pPr>
      <w:r w:rsidRPr="006D6F88">
        <w:rPr>
          <w:szCs w:val="24"/>
        </w:rPr>
        <w:lastRenderedPageBreak/>
        <w:t>Les récipients utilisés pour transporter et stocker l'eau potable doivent être fabriqués en polythètène ou en matériau approuvé similaire et ne doivent être utilisés qu'à ces fins.  Ces navires doivent être clairement et lisiblement marqués « Eau potable uniquement ».  L'entrepreneur doit prendre toutes les mesures nécessaires pour préserver l'eau et les récipients de la contamination, qui doivent être vidés, nettoyés et stérilisés avec une solution de poudre de chlore régulièrement, à des intervalles ne dépassant pas deux fois par semaine.</w:t>
      </w:r>
    </w:p>
    <w:p w14:paraId="4C2451E0" w14:textId="77777777" w:rsidR="00027A1F" w:rsidRPr="00110D03" w:rsidRDefault="00027A1F" w:rsidP="00027A1F">
      <w:pPr>
        <w:jc w:val="both"/>
        <w:rPr>
          <w:rFonts w:eastAsia="Calibri"/>
          <w:szCs w:val="24"/>
          <w:lang w:val="fr-BE"/>
        </w:rPr>
      </w:pPr>
    </w:p>
    <w:p w14:paraId="2865DF42" w14:textId="77777777" w:rsidR="00027A1F" w:rsidRPr="00110D03" w:rsidRDefault="00027A1F" w:rsidP="00027A1F">
      <w:pPr>
        <w:jc w:val="both"/>
        <w:rPr>
          <w:rFonts w:eastAsia="Calibri"/>
          <w:szCs w:val="24"/>
          <w:lang w:val="fr-BE"/>
        </w:rPr>
      </w:pPr>
      <w:r w:rsidRPr="006D6F88">
        <w:rPr>
          <w:rFonts w:eastAsia="Calibri"/>
          <w:szCs w:val="24"/>
        </w:rPr>
        <w:t>Le coût de fourniture d'eau pour la construction sera inclus dans les prix proposés pour les différents travaux nécessaires à l'eau.</w:t>
      </w:r>
    </w:p>
    <w:p w14:paraId="640B09E3" w14:textId="77777777" w:rsidR="006D6F88" w:rsidRPr="00110D03" w:rsidRDefault="006D6F88" w:rsidP="00027A1F">
      <w:pPr>
        <w:jc w:val="both"/>
        <w:rPr>
          <w:rFonts w:eastAsia="Calibri"/>
          <w:szCs w:val="24"/>
          <w:lang w:val="fr-BE"/>
        </w:rPr>
      </w:pPr>
    </w:p>
    <w:p w14:paraId="6732BB7E" w14:textId="23FFFA40" w:rsidR="00027A1F" w:rsidRPr="00110D03" w:rsidRDefault="006D3ACF" w:rsidP="00027A1F">
      <w:pPr>
        <w:jc w:val="both"/>
        <w:rPr>
          <w:rFonts w:eastAsia="Calibri"/>
          <w:b/>
          <w:bCs/>
          <w:szCs w:val="24"/>
          <w:lang w:val="fr-BE"/>
        </w:rPr>
      </w:pPr>
      <w:r>
        <w:rPr>
          <w:rFonts w:eastAsia="Calibri"/>
          <w:b/>
          <w:bCs/>
          <w:szCs w:val="24"/>
        </w:rPr>
        <w:t>1.5 ACCOMMODATION DU TRAFIC</w:t>
      </w:r>
    </w:p>
    <w:p w14:paraId="204FCCC8" w14:textId="77777777" w:rsidR="00027A1F" w:rsidRPr="00110D03" w:rsidRDefault="00027A1F" w:rsidP="00027A1F">
      <w:pPr>
        <w:jc w:val="both"/>
        <w:rPr>
          <w:rFonts w:eastAsia="Calibri"/>
          <w:szCs w:val="24"/>
          <w:lang w:val="fr-BE"/>
        </w:rPr>
      </w:pPr>
      <w:r w:rsidRPr="006D6F88">
        <w:rPr>
          <w:rFonts w:eastAsia="Calibri"/>
          <w:szCs w:val="24"/>
        </w:rPr>
        <w:t>L'entrepreneur sera responsable du passage sûr et facile des transports publics sur les sections de la route qui lui ont été confiées. Si à tout moment il devient nécessaire de fermer une section de la route existante à la circulation, l'entrepreneur doit construire des déviations.</w:t>
      </w:r>
    </w:p>
    <w:p w14:paraId="306FDFBC" w14:textId="77777777" w:rsidR="00027A1F" w:rsidRPr="00110D03" w:rsidRDefault="00027A1F" w:rsidP="00027A1F">
      <w:pPr>
        <w:jc w:val="both"/>
        <w:rPr>
          <w:rFonts w:eastAsia="Calibri"/>
          <w:szCs w:val="24"/>
          <w:lang w:val="fr-BE"/>
        </w:rPr>
      </w:pPr>
      <w:r w:rsidRPr="006D6F88">
        <w:rPr>
          <w:rFonts w:eastAsia="Calibri"/>
          <w:szCs w:val="24"/>
        </w:rPr>
        <w:t xml:space="preserve">L'entrepreneur doit ériger et entretenir des barricades, des panneaux de signalisation et des panneaux d'avertissement, et fournir des drapeaux si nécessaire pour la protection des travaux et la sécurité du public voyageur. </w:t>
      </w:r>
    </w:p>
    <w:p w14:paraId="4EE70949" w14:textId="77777777" w:rsidR="00027A1F" w:rsidRPr="00110D03" w:rsidRDefault="00027A1F" w:rsidP="00027A1F">
      <w:pPr>
        <w:jc w:val="both"/>
        <w:rPr>
          <w:rFonts w:eastAsia="Calibri"/>
          <w:szCs w:val="24"/>
          <w:lang w:val="fr-BE"/>
        </w:rPr>
      </w:pPr>
      <w:r w:rsidRPr="006D6F88">
        <w:rPr>
          <w:rFonts w:eastAsia="Calibri"/>
          <w:szCs w:val="24"/>
        </w:rPr>
        <w:t xml:space="preserve">Si l'entrepreneur ne parvient pas à accomplir cela de manière adéquate, le chef de projet a le droit de suspendre l'avancement des travaux jusqu'à ce que la situation soit réglée. </w:t>
      </w:r>
    </w:p>
    <w:p w14:paraId="105C1522" w14:textId="77777777" w:rsidR="00027A1F" w:rsidRPr="00110D03" w:rsidRDefault="00027A1F" w:rsidP="00027A1F">
      <w:pPr>
        <w:jc w:val="both"/>
        <w:rPr>
          <w:rFonts w:eastAsia="Calibri"/>
          <w:szCs w:val="24"/>
          <w:lang w:val="fr-BE"/>
        </w:rPr>
      </w:pPr>
      <w:r w:rsidRPr="006D6F88">
        <w:rPr>
          <w:rFonts w:eastAsia="Calibri"/>
          <w:szCs w:val="24"/>
        </w:rPr>
        <w:t xml:space="preserve">Les panneaux routiers doivent être conformes au Règlement ghanéen de la circulation. </w:t>
      </w:r>
    </w:p>
    <w:p w14:paraId="37A36423" w14:textId="77777777" w:rsidR="00027A1F" w:rsidRPr="00110D03" w:rsidRDefault="00027A1F" w:rsidP="00027A1F">
      <w:pPr>
        <w:jc w:val="both"/>
        <w:rPr>
          <w:rFonts w:eastAsia="Calibri"/>
          <w:szCs w:val="24"/>
          <w:lang w:val="fr-BE"/>
        </w:rPr>
      </w:pPr>
      <w:r w:rsidRPr="006D6F88">
        <w:rPr>
          <w:rFonts w:eastAsia="Calibri"/>
          <w:szCs w:val="24"/>
        </w:rPr>
        <w:t>Les détails de l'accommodement du trafic à fournir par l'entrepreneur pour diverses situations de travail sont donnés ci-dessous. La disposition minimale des panneaux routiers est présentée de façon diagrammatique dans l'annexe A.   L'entrepreneur doit s'assurer que la signalisation à chaque emplacement est adaptée aux conditions particulières du site.</w:t>
      </w:r>
    </w:p>
    <w:p w14:paraId="124561B1" w14:textId="77777777" w:rsidR="00027A1F" w:rsidRPr="00110D03" w:rsidRDefault="00027A1F" w:rsidP="00027A1F">
      <w:pPr>
        <w:jc w:val="both"/>
        <w:rPr>
          <w:rFonts w:eastAsia="Calibri"/>
          <w:szCs w:val="24"/>
          <w:lang w:val="fr-BE"/>
        </w:rPr>
      </w:pPr>
      <w:r w:rsidRPr="006D6F88">
        <w:rPr>
          <w:rFonts w:eastAsia="Calibri"/>
          <w:szCs w:val="24"/>
        </w:rPr>
        <w:t>Le chef de projet peut demander à l'entrepreneur de modifier ou d'augmenter la signalisation routière s'il juge cela nécessaire pour la sécurité publique.</w:t>
      </w:r>
    </w:p>
    <w:p w14:paraId="5C1419F8" w14:textId="77777777" w:rsidR="006D6F88" w:rsidRPr="00110D03" w:rsidRDefault="006D6F88" w:rsidP="00027A1F">
      <w:pPr>
        <w:jc w:val="both"/>
        <w:rPr>
          <w:rFonts w:eastAsia="Calibri"/>
          <w:szCs w:val="24"/>
          <w:lang w:val="fr-BE"/>
        </w:rPr>
      </w:pPr>
    </w:p>
    <w:p w14:paraId="0AC18803" w14:textId="2347A5C3" w:rsidR="00027A1F" w:rsidRPr="00110D03" w:rsidRDefault="00027A1F" w:rsidP="006D3ACF">
      <w:pPr>
        <w:jc w:val="both"/>
        <w:rPr>
          <w:b/>
          <w:bCs/>
          <w:szCs w:val="24"/>
          <w:lang w:val="fr-BE"/>
        </w:rPr>
      </w:pPr>
      <w:r w:rsidRPr="006D3ACF">
        <w:rPr>
          <w:b/>
          <w:bCs/>
          <w:szCs w:val="24"/>
        </w:rPr>
        <w:t>Route construite en demi-largeurs</w:t>
      </w:r>
    </w:p>
    <w:p w14:paraId="3D8BA438" w14:textId="77777777" w:rsidR="00027A1F" w:rsidRPr="00110D03" w:rsidRDefault="00027A1F" w:rsidP="00027A1F">
      <w:pPr>
        <w:jc w:val="both"/>
        <w:rPr>
          <w:rFonts w:eastAsia="Calibri"/>
          <w:szCs w:val="24"/>
          <w:lang w:val="fr-BE"/>
        </w:rPr>
      </w:pPr>
      <w:r w:rsidRPr="006D6F88">
        <w:rPr>
          <w:rFonts w:eastAsia="Calibri"/>
          <w:szCs w:val="24"/>
        </w:rPr>
        <w:t>Dans la mesure du possible, l'entrepreneur doit construire la route en demi-largeurs afin de permettre à la circulation d'utiliser la moitié de la route non en construction. Lorsque cela nécessite d'autoriser uniquement la circulation à sens unique, l'Entrepreneur doit fournir des signaleurs et suffisamment de panneaux pour garantir un flux raisonnable de circulation et prévoir un passage fréquent de la circulation en sens opposé. L'entrepreneur doit programmer son travail, notamment en ce qui concerne l'étalement et la compactation de la couche d'usure, afin d'éviter des longueurs excessivement longues et continues de ce type de déviation.</w:t>
      </w:r>
    </w:p>
    <w:p w14:paraId="3127DCF9" w14:textId="77777777" w:rsidR="00027A1F" w:rsidRPr="00110D03" w:rsidRDefault="00027A1F" w:rsidP="00027A1F">
      <w:pPr>
        <w:jc w:val="both"/>
        <w:rPr>
          <w:rFonts w:eastAsia="Calibri"/>
          <w:szCs w:val="24"/>
          <w:lang w:val="fr-BE"/>
        </w:rPr>
      </w:pPr>
      <w:r w:rsidRPr="006D6F88">
        <w:rPr>
          <w:rFonts w:eastAsia="Calibri"/>
          <w:szCs w:val="24"/>
        </w:rPr>
        <w:t>Le minimum de signalisation routière doit être :</w:t>
      </w:r>
    </w:p>
    <w:p w14:paraId="6155141F" w14:textId="77777777" w:rsidR="00027A1F" w:rsidRPr="00110D03" w:rsidRDefault="00027A1F" w:rsidP="00027A1F">
      <w:pPr>
        <w:jc w:val="both"/>
        <w:rPr>
          <w:rFonts w:eastAsia="Calibri"/>
          <w:szCs w:val="24"/>
          <w:lang w:val="fr-BE"/>
        </w:rPr>
      </w:pPr>
      <w:r w:rsidRPr="006D6F88">
        <w:rPr>
          <w:rFonts w:eastAsia="Calibri"/>
          <w:szCs w:val="24"/>
        </w:rPr>
        <w:t>Des panneaux « Hommes travaillent en avant » placés 200 m avant les travaux routiers à chaque extrémité ;</w:t>
      </w:r>
    </w:p>
    <w:p w14:paraId="17F1D709" w14:textId="77777777" w:rsidR="00027A1F" w:rsidRPr="00110D03" w:rsidRDefault="00027A1F" w:rsidP="00027A1F">
      <w:pPr>
        <w:jc w:val="both"/>
        <w:rPr>
          <w:rFonts w:eastAsia="Calibri"/>
          <w:szCs w:val="24"/>
          <w:lang w:val="fr-BE"/>
        </w:rPr>
      </w:pPr>
      <w:proofErr w:type="gramStart"/>
      <w:r w:rsidRPr="006D6F88">
        <w:rPr>
          <w:rFonts w:eastAsia="Calibri"/>
          <w:szCs w:val="24"/>
        </w:rPr>
        <w:t>des</w:t>
      </w:r>
      <w:proofErr w:type="gramEnd"/>
      <w:r w:rsidRPr="006D6F88">
        <w:rPr>
          <w:rFonts w:eastAsia="Calibri"/>
          <w:szCs w:val="24"/>
        </w:rPr>
        <w:t xml:space="preserve"> signaleurs à chaque extrémité de la zone de travail avec des drapeaux rouges et verts ou des panneaux Stop/Go ;</w:t>
      </w:r>
    </w:p>
    <w:p w14:paraId="33D32BB8" w14:textId="77777777" w:rsidR="00027A1F" w:rsidRPr="00110D03" w:rsidRDefault="00027A1F" w:rsidP="00027A1F">
      <w:pPr>
        <w:jc w:val="both"/>
        <w:rPr>
          <w:rFonts w:eastAsia="Calibri"/>
          <w:szCs w:val="24"/>
          <w:lang w:val="fr-BE"/>
        </w:rPr>
      </w:pPr>
      <w:r w:rsidRPr="006D6F88">
        <w:rPr>
          <w:rFonts w:eastAsia="Calibri"/>
          <w:szCs w:val="24"/>
        </w:rPr>
        <w:t>Barrières de fermeture de voie ou tambours peints à chaque extrémité de la zone de travail.</w:t>
      </w:r>
    </w:p>
    <w:p w14:paraId="4740F534" w14:textId="77777777" w:rsidR="00027A1F" w:rsidRPr="00110D03" w:rsidRDefault="00027A1F" w:rsidP="00027A1F">
      <w:pPr>
        <w:jc w:val="both"/>
        <w:rPr>
          <w:rFonts w:eastAsia="Calibri"/>
          <w:szCs w:val="24"/>
          <w:lang w:val="fr-BE"/>
        </w:rPr>
      </w:pPr>
    </w:p>
    <w:p w14:paraId="7D51B994" w14:textId="77777777" w:rsidR="006D6F88" w:rsidRPr="00110D03" w:rsidRDefault="00027A1F" w:rsidP="006D3ACF">
      <w:pPr>
        <w:jc w:val="both"/>
        <w:rPr>
          <w:b/>
          <w:bCs/>
          <w:szCs w:val="24"/>
          <w:lang w:val="fr-BE"/>
        </w:rPr>
      </w:pPr>
      <w:r w:rsidRPr="006D3ACF">
        <w:rPr>
          <w:b/>
          <w:bCs/>
          <w:szCs w:val="24"/>
        </w:rPr>
        <w:t xml:space="preserve">Fermeture complète de la route </w:t>
      </w:r>
    </w:p>
    <w:p w14:paraId="03623131" w14:textId="071CF78E" w:rsidR="00027A1F" w:rsidRPr="00110D03" w:rsidRDefault="00027A1F" w:rsidP="006D6F88">
      <w:pPr>
        <w:jc w:val="both"/>
        <w:rPr>
          <w:rFonts w:eastAsiaTheme="minorHAnsi"/>
          <w:b/>
          <w:bCs/>
          <w:szCs w:val="24"/>
          <w:lang w:val="fr-BE"/>
        </w:rPr>
      </w:pPr>
      <w:r w:rsidRPr="006D6F88">
        <w:rPr>
          <w:rFonts w:eastAsia="Calibri"/>
          <w:szCs w:val="24"/>
        </w:rPr>
        <w:t xml:space="preserve">Lorsque la fermeture de la route est nécessaire, l'entrepreneur doit construire des déviations en utilisant des matériaux acceptables, qui doivent être façonnés, arrosés et compactés pour fournir une densité adéquate à la circulation, et doit également réaliser les travaux de drainage temporaires nécessaires. La largeur de la déviation doit être de 6 m pour la circulation à double sens et de 4 m pour chaque voie où deux voies distinctes sont utilisées. Les déviations doivent être maintenues dans un état sûr et transitoire, y compris le nivellement et l'arrosage lorsque cela est nécessaire. </w:t>
      </w:r>
    </w:p>
    <w:p w14:paraId="6905DEDE" w14:textId="77777777" w:rsidR="00027A1F" w:rsidRPr="00110D03" w:rsidRDefault="00027A1F" w:rsidP="00027A1F">
      <w:pPr>
        <w:jc w:val="both"/>
        <w:rPr>
          <w:rFonts w:eastAsia="Calibri"/>
          <w:szCs w:val="24"/>
          <w:lang w:val="fr-BE"/>
        </w:rPr>
      </w:pPr>
      <w:r w:rsidRPr="006D6F88">
        <w:rPr>
          <w:rFonts w:eastAsia="Calibri"/>
          <w:szCs w:val="24"/>
        </w:rPr>
        <w:t>Le minimum de signalisation routière doit être :</w:t>
      </w:r>
    </w:p>
    <w:p w14:paraId="2143E216" w14:textId="77777777" w:rsidR="00027A1F" w:rsidRPr="00110D03" w:rsidRDefault="00027A1F" w:rsidP="00027A1F">
      <w:pPr>
        <w:jc w:val="both"/>
        <w:rPr>
          <w:rFonts w:eastAsia="Calibri"/>
          <w:szCs w:val="24"/>
          <w:lang w:val="fr-BE"/>
        </w:rPr>
      </w:pPr>
      <w:r w:rsidRPr="006D6F88">
        <w:rPr>
          <w:rFonts w:eastAsia="Calibri"/>
          <w:szCs w:val="24"/>
        </w:rPr>
        <w:lastRenderedPageBreak/>
        <w:t>Des panneaux « Hommes qui travaillent en avant » placés à 200 mm devant les travaux routiers à chaque extrémité ;</w:t>
      </w:r>
    </w:p>
    <w:p w14:paraId="44452E00" w14:textId="77777777" w:rsidR="00027A1F" w:rsidRPr="00110D03" w:rsidRDefault="00027A1F" w:rsidP="00027A1F">
      <w:pPr>
        <w:jc w:val="both"/>
        <w:rPr>
          <w:rFonts w:eastAsia="Calibri"/>
          <w:szCs w:val="24"/>
          <w:lang w:val="fr-BE"/>
        </w:rPr>
      </w:pPr>
      <w:r w:rsidRPr="006D6F88">
        <w:rPr>
          <w:rFonts w:eastAsia="Calibri"/>
          <w:szCs w:val="24"/>
        </w:rPr>
        <w:t>Panneaux « Tournez à gauche/droite » placés 100 m avant la déviation ;</w:t>
      </w:r>
    </w:p>
    <w:p w14:paraId="2D027ED5" w14:textId="65A411A9" w:rsidR="00027A1F" w:rsidRPr="00110D03" w:rsidRDefault="00F83216" w:rsidP="00027A1F">
      <w:pPr>
        <w:jc w:val="both"/>
        <w:rPr>
          <w:rFonts w:eastAsia="Calibri"/>
          <w:szCs w:val="24"/>
          <w:lang w:val="fr-BE"/>
        </w:rPr>
      </w:pPr>
      <w:r w:rsidRPr="006D6F88">
        <w:rPr>
          <w:rFonts w:eastAsia="Calibri"/>
          <w:szCs w:val="24"/>
        </w:rPr>
        <w:t>Des</w:t>
      </w:r>
      <w:r w:rsidR="00027A1F" w:rsidRPr="006D6F88">
        <w:rPr>
          <w:rFonts w:eastAsia="Calibri"/>
          <w:szCs w:val="24"/>
        </w:rPr>
        <w:t xml:space="preserve"> cônes ou barrières placés en diagonale sur la route pour mener à la déviation ;</w:t>
      </w:r>
    </w:p>
    <w:p w14:paraId="53C87A22" w14:textId="41EEEB3A" w:rsidR="00027A1F" w:rsidRPr="00110D03" w:rsidRDefault="00F83216" w:rsidP="00027A1F">
      <w:pPr>
        <w:jc w:val="both"/>
        <w:rPr>
          <w:rFonts w:eastAsia="Calibri"/>
          <w:szCs w:val="24"/>
          <w:lang w:val="fr-BE"/>
        </w:rPr>
      </w:pPr>
      <w:r w:rsidRPr="006D6F88">
        <w:rPr>
          <w:rFonts w:eastAsia="Calibri"/>
          <w:szCs w:val="24"/>
        </w:rPr>
        <w:t>Des</w:t>
      </w:r>
      <w:r w:rsidR="00027A1F" w:rsidRPr="006D6F88">
        <w:rPr>
          <w:rFonts w:eastAsia="Calibri"/>
          <w:szCs w:val="24"/>
        </w:rPr>
        <w:t xml:space="preserve"> drapeaux à chaque extrémité de la zone de travail selon les besoins.</w:t>
      </w:r>
    </w:p>
    <w:p w14:paraId="4D025280" w14:textId="77777777" w:rsidR="00027A1F" w:rsidRPr="00110D03" w:rsidRDefault="00027A1F" w:rsidP="00027A1F">
      <w:pPr>
        <w:jc w:val="both"/>
        <w:rPr>
          <w:rFonts w:eastAsia="Calibri"/>
          <w:szCs w:val="24"/>
          <w:lang w:val="fr-BE"/>
        </w:rPr>
      </w:pPr>
    </w:p>
    <w:p w14:paraId="6D23E4C5" w14:textId="22B885B2" w:rsidR="00027A1F" w:rsidRPr="00110D03" w:rsidRDefault="00027A1F" w:rsidP="006D3ACF">
      <w:pPr>
        <w:jc w:val="both"/>
        <w:rPr>
          <w:b/>
          <w:bCs/>
          <w:szCs w:val="24"/>
          <w:lang w:val="fr-BE"/>
        </w:rPr>
      </w:pPr>
      <w:r w:rsidRPr="006D3ACF">
        <w:rPr>
          <w:b/>
          <w:bCs/>
          <w:szCs w:val="24"/>
        </w:rPr>
        <w:t>Travaux en bord de route</w:t>
      </w:r>
    </w:p>
    <w:p w14:paraId="150C4577" w14:textId="77777777" w:rsidR="00027A1F" w:rsidRPr="00110D03" w:rsidRDefault="00027A1F" w:rsidP="00027A1F">
      <w:pPr>
        <w:jc w:val="both"/>
        <w:rPr>
          <w:rFonts w:eastAsia="Calibri"/>
          <w:szCs w:val="24"/>
          <w:lang w:val="fr-BE"/>
        </w:rPr>
      </w:pPr>
      <w:r w:rsidRPr="006D6F88">
        <w:rPr>
          <w:rFonts w:eastAsia="Calibri"/>
          <w:szCs w:val="24"/>
        </w:rPr>
        <w:t>Lorsque des activités telles que la coupe de pelouses ou l'excavation de fossés ont lieu, la signalisation routière minimale doit être :</w:t>
      </w:r>
    </w:p>
    <w:p w14:paraId="12D1AF4A" w14:textId="77777777" w:rsidR="00027A1F" w:rsidRPr="00110D03" w:rsidRDefault="00027A1F" w:rsidP="00027A1F">
      <w:pPr>
        <w:jc w:val="both"/>
        <w:rPr>
          <w:rFonts w:eastAsia="Calibri"/>
          <w:szCs w:val="24"/>
          <w:lang w:val="fr-BE"/>
        </w:rPr>
      </w:pPr>
      <w:proofErr w:type="gramStart"/>
      <w:r w:rsidRPr="006D6F88">
        <w:rPr>
          <w:rFonts w:eastAsia="Calibri"/>
          <w:szCs w:val="24"/>
        </w:rPr>
        <w:t>deux</w:t>
      </w:r>
      <w:proofErr w:type="gramEnd"/>
      <w:r w:rsidRPr="006D6F88">
        <w:rPr>
          <w:rFonts w:eastAsia="Calibri"/>
          <w:szCs w:val="24"/>
        </w:rPr>
        <w:t xml:space="preserve"> drapeaux rouges sur des poteaux courts placés de chaque côté de la route, à 100 m du chantier et à chaque extrémité de la zone de travail.</w:t>
      </w:r>
    </w:p>
    <w:p w14:paraId="169B7D0D" w14:textId="77777777" w:rsidR="006D6F88" w:rsidRPr="00110D03" w:rsidRDefault="006D6F88" w:rsidP="00027A1F">
      <w:pPr>
        <w:jc w:val="both"/>
        <w:rPr>
          <w:rFonts w:eastAsia="Calibri"/>
          <w:szCs w:val="24"/>
          <w:lang w:val="fr-BE"/>
        </w:rPr>
      </w:pPr>
    </w:p>
    <w:p w14:paraId="113E612F" w14:textId="69D8ADB2" w:rsidR="00027A1F" w:rsidRPr="00110D03" w:rsidRDefault="006D3ACF" w:rsidP="00027A1F">
      <w:pPr>
        <w:jc w:val="both"/>
        <w:rPr>
          <w:rFonts w:eastAsia="Calibri"/>
          <w:b/>
          <w:bCs/>
          <w:szCs w:val="24"/>
          <w:lang w:val="fr-BE"/>
        </w:rPr>
      </w:pPr>
      <w:r>
        <w:rPr>
          <w:rFonts w:eastAsia="Calibri"/>
          <w:b/>
          <w:bCs/>
          <w:szCs w:val="24"/>
        </w:rPr>
        <w:t>1.6 ÉTABLISSEMENT DE L'ENTREPRENEUR SUR PLACE</w:t>
      </w:r>
    </w:p>
    <w:p w14:paraId="2122FD80" w14:textId="77777777" w:rsidR="00027A1F" w:rsidRPr="00110D03" w:rsidRDefault="00027A1F" w:rsidP="00027A1F">
      <w:pPr>
        <w:jc w:val="both"/>
        <w:rPr>
          <w:rFonts w:eastAsia="Calibri"/>
          <w:szCs w:val="24"/>
          <w:lang w:val="fr-BE"/>
        </w:rPr>
      </w:pPr>
      <w:r w:rsidRPr="006D6F88">
        <w:rPr>
          <w:rFonts w:eastAsia="Calibri"/>
          <w:szCs w:val="24"/>
        </w:rPr>
        <w:t>Il incombe à l'entrepreneur d'obtenir des terrains adaptés pour ses zones de travail et ses emplacements de camping. Ces sites doivent être situés de manière à minimiser les effets négatifs sur les cultures, les arbres et les habitats naturels et doivent être soumis à l'approbation du chef de projet. À la fin du contrat, l'entrepreneur doit rétablir ces zones et les laisser dans un état propre et propre, sans aucun débris.  Le Contractant entreprendra un exercice de consultation publique avec toutes les personnes concernées, en pleine conformité avec les dispositions de cette Spécification.</w:t>
      </w:r>
    </w:p>
    <w:p w14:paraId="5663DE88" w14:textId="77777777" w:rsidR="00027A1F" w:rsidRPr="00110D03" w:rsidRDefault="00027A1F" w:rsidP="00027A1F">
      <w:pPr>
        <w:jc w:val="both"/>
        <w:rPr>
          <w:szCs w:val="24"/>
          <w:lang w:val="fr-BE"/>
        </w:rPr>
      </w:pPr>
      <w:r w:rsidRPr="006D6F88">
        <w:rPr>
          <w:szCs w:val="24"/>
        </w:rPr>
        <w:t>Le contractant doit prendre toutes les précautions raisonnables pour prévenir tout déversement de combustibles, huiles hydrauliques, lubrifiants, matériaux, etc., qui pourrait polluer les terres ou les ressources en eau ou créer des risques d'incendie.  Tout déversement susceptible de survenir sera retiré et tout dommage réparé à la satisfaction du chef de projet aux frais de l'entrepreneur.</w:t>
      </w:r>
    </w:p>
    <w:p w14:paraId="505CE8BD" w14:textId="77777777" w:rsidR="00027A1F" w:rsidRPr="00110D03" w:rsidRDefault="00027A1F" w:rsidP="00027A1F">
      <w:pPr>
        <w:jc w:val="both"/>
        <w:rPr>
          <w:szCs w:val="24"/>
          <w:lang w:val="fr-BE"/>
        </w:rPr>
      </w:pPr>
    </w:p>
    <w:p w14:paraId="175972A1" w14:textId="77777777" w:rsidR="00027A1F" w:rsidRPr="00110D03" w:rsidRDefault="00027A1F" w:rsidP="00027A1F">
      <w:pPr>
        <w:jc w:val="both"/>
        <w:rPr>
          <w:szCs w:val="24"/>
          <w:lang w:val="fr-BE"/>
        </w:rPr>
      </w:pPr>
      <w:r w:rsidRPr="006D6F88">
        <w:rPr>
          <w:szCs w:val="24"/>
        </w:rPr>
        <w:t>Tout équipement présentant des fuites de carburants, d'huiles hydrauliques ou d'autres liquides nocifs ne sera pas autorisé sur le site et, si un tel équipement est trouvé sur les ateliers, il sera immédiatement immobilisé et transporté par d'autres moyens de transport aux ateliers pour réparations.</w:t>
      </w:r>
    </w:p>
    <w:p w14:paraId="5D8F4767" w14:textId="77777777" w:rsidR="00027A1F" w:rsidRPr="00110D03" w:rsidRDefault="00027A1F" w:rsidP="00027A1F">
      <w:pPr>
        <w:jc w:val="both"/>
        <w:rPr>
          <w:szCs w:val="24"/>
          <w:lang w:val="fr-BE"/>
        </w:rPr>
      </w:pPr>
    </w:p>
    <w:p w14:paraId="5CB32E1B" w14:textId="77777777" w:rsidR="00027A1F" w:rsidRPr="00110D03" w:rsidRDefault="00027A1F" w:rsidP="00027A1F">
      <w:pPr>
        <w:jc w:val="both"/>
        <w:rPr>
          <w:rFonts w:eastAsia="Calibri"/>
          <w:szCs w:val="24"/>
          <w:lang w:val="fr-BE"/>
        </w:rPr>
      </w:pPr>
      <w:r w:rsidRPr="006D6F88">
        <w:rPr>
          <w:rFonts w:eastAsia="Calibri"/>
          <w:szCs w:val="24"/>
        </w:rPr>
        <w:t>Toute pollution causée par les activités de l'Entrepreneur sera défrichée et le terrain restitué, au minimum, à son état d'origine, le tout à ses propres frais. L'entrepreneur doit prendre des mesures adéquates pour prévenir et contrôler les risques liés à l'incendie sur place.</w:t>
      </w:r>
    </w:p>
    <w:p w14:paraId="60FCAD07" w14:textId="77777777" w:rsidR="00027A1F" w:rsidRPr="00110D03" w:rsidRDefault="00027A1F" w:rsidP="00027A1F">
      <w:pPr>
        <w:jc w:val="both"/>
        <w:rPr>
          <w:rFonts w:eastAsia="Calibri"/>
          <w:szCs w:val="24"/>
          <w:lang w:val="fr-BE"/>
        </w:rPr>
      </w:pPr>
      <w:r w:rsidRPr="006D6F88">
        <w:rPr>
          <w:rFonts w:eastAsia="Calibri"/>
          <w:szCs w:val="24"/>
        </w:rPr>
        <w:t xml:space="preserve">L'entrepreneur organisera, construira, entretiendra puis retirera toutes les routes temporaires du site et rétablira tous les accès nécessaires pour l'exécution des travaux. La réintégration comprend la restauration de ces routes et cours d'eau affectés à au moins le même état qu'avant l'entrée de l'entrepreneur sur le site et la scarification profonde des sols compactés sur les terres agricoles. </w:t>
      </w:r>
    </w:p>
    <w:p w14:paraId="5886E2F9" w14:textId="77777777" w:rsidR="00027A1F" w:rsidRPr="00110D03" w:rsidRDefault="00027A1F" w:rsidP="00027A1F">
      <w:pPr>
        <w:jc w:val="both"/>
        <w:rPr>
          <w:szCs w:val="24"/>
          <w:lang w:val="fr-BE"/>
        </w:rPr>
      </w:pPr>
      <w:r w:rsidRPr="006D6F88">
        <w:rPr>
          <w:szCs w:val="24"/>
        </w:rPr>
        <w:t>Tous les coûts engagés par l'entrepreneur lors de l'établissement, de l'entretien et du retrait lors de l'achèvement des installations de l'entrepreneur, y compris les accès, camps, bureaux, magasins, ateliers, complexes et autres, seront considérés comme couverts par les tarifs appliqués à l'article du projet de loi n°1 des Comptes de quantités pour la mise en place, l'entretien et le retrait du bureau et du complexe du contractant respectivement.</w:t>
      </w:r>
    </w:p>
    <w:p w14:paraId="49BE46D8" w14:textId="77777777" w:rsidR="00027A1F" w:rsidRPr="00110D03" w:rsidRDefault="00027A1F" w:rsidP="00027A1F">
      <w:pPr>
        <w:jc w:val="both"/>
        <w:rPr>
          <w:szCs w:val="24"/>
          <w:lang w:val="fr-BE"/>
        </w:rPr>
      </w:pPr>
    </w:p>
    <w:p w14:paraId="23B0A4E3" w14:textId="5C03903C" w:rsidR="00027A1F" w:rsidRPr="00110D03" w:rsidRDefault="006D3ACF" w:rsidP="00027A1F">
      <w:pPr>
        <w:jc w:val="both"/>
        <w:rPr>
          <w:rFonts w:eastAsia="Calibri"/>
          <w:b/>
          <w:bCs/>
          <w:szCs w:val="24"/>
          <w:lang w:val="fr-BE"/>
        </w:rPr>
      </w:pPr>
      <w:r>
        <w:rPr>
          <w:rFonts w:eastAsia="Calibri"/>
          <w:b/>
          <w:bCs/>
          <w:szCs w:val="24"/>
        </w:rPr>
        <w:t>1.7 CONSULTATION PUBLIQUE ET PAIEMENT AUX PROPRIÉTAIRES ET USAGERS</w:t>
      </w:r>
    </w:p>
    <w:p w14:paraId="4AB258D4" w14:textId="77777777" w:rsidR="00027A1F" w:rsidRPr="00110D03" w:rsidRDefault="00027A1F" w:rsidP="00027A1F">
      <w:pPr>
        <w:jc w:val="both"/>
        <w:rPr>
          <w:rFonts w:eastAsia="Calibri"/>
          <w:b/>
          <w:bCs/>
          <w:szCs w:val="24"/>
          <w:lang w:val="fr-BE"/>
        </w:rPr>
      </w:pPr>
      <w:r w:rsidRPr="006D6F88">
        <w:rPr>
          <w:rFonts w:eastAsia="Calibri"/>
          <w:b/>
          <w:bCs/>
          <w:szCs w:val="24"/>
        </w:rPr>
        <w:t>Terrain nécessaire pour les travaux permanents</w:t>
      </w:r>
    </w:p>
    <w:p w14:paraId="370697FB" w14:textId="77777777" w:rsidR="00027A1F" w:rsidRPr="00110D03" w:rsidRDefault="00027A1F" w:rsidP="00027A1F">
      <w:pPr>
        <w:jc w:val="both"/>
        <w:rPr>
          <w:rFonts w:eastAsia="Calibri"/>
          <w:szCs w:val="24"/>
          <w:lang w:val="fr-BE"/>
        </w:rPr>
      </w:pPr>
      <w:r w:rsidRPr="006D6F88">
        <w:rPr>
          <w:rFonts w:eastAsia="Calibri"/>
          <w:szCs w:val="24"/>
        </w:rPr>
        <w:t xml:space="preserve">L'Assemblée de district sera responsable de l'évaluation de l'indemnisation aux propriétaires fonciers pour toutes les terres à acquérir et incorporer de façon permanente dans les travaux situés à l'intérieur des limites du site (défini comme 1 m en dehors des limites extérieures des pentes des tranchées, remblais, remblais latéraux et drains latéraux) ainsi que de tous les bâtiments, cultures, arbres et toute autre propriété ainsi définie à partir de ces terres. </w:t>
      </w:r>
    </w:p>
    <w:p w14:paraId="13013F4B" w14:textId="77777777" w:rsidR="00027A1F" w:rsidRPr="00110D03" w:rsidRDefault="00027A1F" w:rsidP="00027A1F">
      <w:pPr>
        <w:jc w:val="both"/>
        <w:rPr>
          <w:rFonts w:eastAsia="Calibri"/>
          <w:szCs w:val="24"/>
          <w:lang w:val="fr-BE"/>
        </w:rPr>
      </w:pPr>
      <w:r w:rsidRPr="006D6F88">
        <w:rPr>
          <w:rFonts w:eastAsia="Calibri"/>
          <w:szCs w:val="24"/>
        </w:rPr>
        <w:t>L'Assemblée de district est responsable de l'organisation de l'acquisition de ces terres et du paiement de l'indemnisation aux propriétaires.</w:t>
      </w:r>
    </w:p>
    <w:p w14:paraId="31E5E22F" w14:textId="77777777" w:rsidR="00027A1F" w:rsidRPr="00110D03" w:rsidRDefault="00027A1F" w:rsidP="00027A1F">
      <w:pPr>
        <w:jc w:val="both"/>
        <w:rPr>
          <w:rFonts w:eastAsia="Calibri"/>
          <w:szCs w:val="24"/>
          <w:lang w:val="fr-BE"/>
        </w:rPr>
      </w:pPr>
      <w:r w:rsidRPr="006D6F88">
        <w:rPr>
          <w:rFonts w:eastAsia="Calibri"/>
          <w:szCs w:val="24"/>
        </w:rPr>
        <w:lastRenderedPageBreak/>
        <w:t xml:space="preserve">Le paiement d'une compensation aux propriétaires pour l'acquisition permanente des terres sera inclus comme une somme provisoire dans les Comptes de quantités. </w:t>
      </w:r>
    </w:p>
    <w:p w14:paraId="5B22F8EB" w14:textId="77777777" w:rsidR="00027A1F" w:rsidRPr="00110D03" w:rsidRDefault="00027A1F" w:rsidP="00027A1F">
      <w:pPr>
        <w:jc w:val="both"/>
        <w:rPr>
          <w:rFonts w:eastAsia="Calibri"/>
          <w:szCs w:val="24"/>
          <w:lang w:val="fr-BE"/>
        </w:rPr>
      </w:pPr>
      <w:r w:rsidRPr="006D6F88">
        <w:rPr>
          <w:rFonts w:eastAsia="Calibri"/>
          <w:szCs w:val="24"/>
        </w:rPr>
        <w:t xml:space="preserve">L'entrepreneur doit payer les montants d'indemnisation autorisés par le chef de projet et doit être remboursé de ces coûts dans les certificats de paiement intermédiaires, ainsi qu'un pourcentage supplémentaire en vertu d'un article du projet de loi n°1 des Évanchéments pour ses coûts liés à la facilitation de ce processus. </w:t>
      </w:r>
    </w:p>
    <w:p w14:paraId="67B43306" w14:textId="77777777" w:rsidR="00027A1F" w:rsidRPr="00110D03" w:rsidRDefault="00027A1F" w:rsidP="00027A1F">
      <w:pPr>
        <w:jc w:val="both"/>
        <w:rPr>
          <w:rFonts w:eastAsia="Calibri"/>
          <w:szCs w:val="24"/>
          <w:lang w:val="fr-BE"/>
        </w:rPr>
      </w:pPr>
      <w:r w:rsidRPr="006D6F88">
        <w:rPr>
          <w:rFonts w:eastAsia="Calibri"/>
          <w:szCs w:val="24"/>
        </w:rPr>
        <w:t>Terrain nécessaire pour les travaux temporaires de l'entrepreneur</w:t>
      </w:r>
    </w:p>
    <w:p w14:paraId="07165D5A" w14:textId="77777777" w:rsidR="00027A1F" w:rsidRPr="00110D03" w:rsidRDefault="00027A1F" w:rsidP="00027A1F">
      <w:pPr>
        <w:jc w:val="both"/>
        <w:rPr>
          <w:rFonts w:eastAsia="Calibri"/>
          <w:szCs w:val="24"/>
          <w:lang w:val="fr-BE"/>
        </w:rPr>
      </w:pPr>
      <w:r w:rsidRPr="006D6F88">
        <w:rPr>
          <w:rFonts w:eastAsia="Calibri"/>
          <w:szCs w:val="24"/>
        </w:rPr>
        <w:t>L'Entrepreneur est responsable du paiement d'indemnisation aux propriétaires pour les terrains qu'il a acquis en dehors des limites du site pour des travaux temporaires, des emprunts, des zones d'accumulation et de détérioration, des détours, des installations de l'Entrepreneur et autres, ainsi que pour tous les bâtiments, cultures, arbres et toute autre propriété ainsi définie à partir de ces terres.  Tous les paiements pour les terrains utilisés pour les travaux temporaires de l'entrepreneur doivent être effectués au même niveau que ceux pour les travaux permanents.  Un tableau des paiements est inclus dans la Spécification Spéciale couvrant les cultures et structures suivantes :</w:t>
      </w:r>
    </w:p>
    <w:p w14:paraId="0007F5F4" w14:textId="77777777" w:rsidR="00027A1F" w:rsidRPr="00110D03" w:rsidRDefault="00027A1F" w:rsidP="00027A1F">
      <w:pPr>
        <w:jc w:val="both"/>
        <w:rPr>
          <w:rFonts w:eastAsia="Calibri"/>
          <w:szCs w:val="24"/>
          <w:lang w:val="fr-BE"/>
        </w:rPr>
      </w:pPr>
      <w:r w:rsidRPr="006D6F88">
        <w:rPr>
          <w:rFonts w:eastAsia="Calibri"/>
          <w:szCs w:val="24"/>
        </w:rPr>
        <w:t>Maïs, ignames, manioc, sorgho, millet, poivrons, plantain, bananes, arbre dawadawa, karité, manguier, maisons, magasins, etc.</w:t>
      </w:r>
    </w:p>
    <w:p w14:paraId="21D6B5CA" w14:textId="77777777" w:rsidR="006D6F88" w:rsidRPr="00110D03" w:rsidRDefault="006D6F88" w:rsidP="00027A1F">
      <w:pPr>
        <w:jc w:val="both"/>
        <w:rPr>
          <w:rFonts w:eastAsia="Calibri"/>
          <w:szCs w:val="24"/>
          <w:lang w:val="fr-BE"/>
        </w:rPr>
      </w:pPr>
    </w:p>
    <w:p w14:paraId="4C734437" w14:textId="45425F85" w:rsidR="00027A1F" w:rsidRPr="00110D03" w:rsidRDefault="006D3ACF" w:rsidP="00027A1F">
      <w:pPr>
        <w:jc w:val="both"/>
        <w:rPr>
          <w:rFonts w:eastAsia="Calibri"/>
          <w:b/>
          <w:bCs/>
          <w:szCs w:val="24"/>
          <w:lang w:val="fr-BE"/>
        </w:rPr>
      </w:pPr>
      <w:r>
        <w:rPr>
          <w:rFonts w:eastAsia="Calibri"/>
          <w:b/>
          <w:bCs/>
          <w:szCs w:val="24"/>
        </w:rPr>
        <w:t xml:space="preserve">1.8 EMPRUNTER DES ZONES </w:t>
      </w:r>
    </w:p>
    <w:p w14:paraId="7D0CE31F" w14:textId="77777777" w:rsidR="00027A1F" w:rsidRPr="00110D03" w:rsidRDefault="00027A1F" w:rsidP="00027A1F">
      <w:pPr>
        <w:jc w:val="both"/>
        <w:rPr>
          <w:szCs w:val="24"/>
          <w:lang w:val="fr-BE"/>
        </w:rPr>
      </w:pPr>
      <w:r w:rsidRPr="006D6F88">
        <w:rPr>
          <w:szCs w:val="24"/>
        </w:rPr>
        <w:t>Cette section couvre les travaux liés à l'obtention des matériaux empruntés, y compris les négociations avec les propriétaires des terrains sur lesquels sont situées les zones empruntées, le déblaiement du site, le dépouillement et l'élimination des excédents, l'excavation de matériaux sélectionnés pour les travaux et la réintégration des zones empruntées lorsqu'elles ne sont plus nécessaires.  L'entrepreneur ne doit commencer aucun travail sur une zone empruntée tant que la zone n'a pas été tracée, inspectée par le chef de projet et qu'une approbation écrite n'a pas été donnée pour le début des travaux.  Le chef de projet doit retenir son approbation jusqu'à ce que l'entrepreneur fournisse la preuve que les consultations publiques ont été menées avec succès.</w:t>
      </w:r>
    </w:p>
    <w:p w14:paraId="72720E60" w14:textId="77777777" w:rsidR="00027A1F" w:rsidRPr="00110D03" w:rsidRDefault="00027A1F" w:rsidP="00027A1F">
      <w:pPr>
        <w:jc w:val="both"/>
        <w:rPr>
          <w:szCs w:val="24"/>
          <w:lang w:val="fr-BE"/>
        </w:rPr>
      </w:pPr>
      <w:r w:rsidRPr="006D6F88">
        <w:rPr>
          <w:szCs w:val="24"/>
        </w:rPr>
        <w:t>Négociations avec les propriétaires fonciers</w:t>
      </w:r>
    </w:p>
    <w:p w14:paraId="1C9E6B4B" w14:textId="77777777" w:rsidR="00027A1F" w:rsidRPr="00110D03" w:rsidRDefault="00027A1F" w:rsidP="00027A1F">
      <w:pPr>
        <w:jc w:val="both"/>
        <w:rPr>
          <w:szCs w:val="24"/>
          <w:lang w:val="fr-BE"/>
        </w:rPr>
      </w:pPr>
      <w:r w:rsidRPr="006D6F88">
        <w:rPr>
          <w:szCs w:val="24"/>
        </w:rPr>
        <w:t>Le Contractant est responsable de mener des consultations publiques pour toutes les terres sur lesquelles il doit ouvrir des fosses d'emprunt et des routes d'accès connexes, ainsi que de régler toutes les réclamations relatives aux redevances, droits, taxes et prélèvements pour l'extraction de matériaux, compensation pour les cultures, arbres et bâtiments, occupation temporaire de terres privées, utilisation des routes de transport,  ou toute autre question liée conformément au Contrat et à cette Spécification.</w:t>
      </w:r>
    </w:p>
    <w:p w14:paraId="0486DDD0" w14:textId="77777777" w:rsidR="00027A1F" w:rsidRPr="00110D03" w:rsidRDefault="00027A1F" w:rsidP="00027A1F">
      <w:pPr>
        <w:jc w:val="both"/>
        <w:rPr>
          <w:szCs w:val="24"/>
          <w:lang w:val="fr-BE"/>
        </w:rPr>
      </w:pPr>
      <w:r w:rsidRPr="006D6F88">
        <w:rPr>
          <w:szCs w:val="24"/>
        </w:rPr>
        <w:t>Pour chaque zone empruntée, l'entrepreneur doit, à la demande du chef de projet, fournir une preuve qu'il a mené des consultations publiques, et fournir une copie de tous les accords conclus concernant l'utilisation des terres.  Les arbres ne doivent pas être abattus dans les zones empruntées, mais doivent être laissés debout sur des « îles » comme indiqué sur les plans.</w:t>
      </w:r>
    </w:p>
    <w:p w14:paraId="44F82591" w14:textId="77777777" w:rsidR="00027A1F" w:rsidRPr="00110D03" w:rsidRDefault="00027A1F" w:rsidP="00027A1F">
      <w:pPr>
        <w:jc w:val="both"/>
        <w:rPr>
          <w:szCs w:val="24"/>
          <w:lang w:val="fr-BE"/>
        </w:rPr>
      </w:pPr>
      <w:r w:rsidRPr="006D6F88">
        <w:rPr>
          <w:szCs w:val="24"/>
        </w:rPr>
        <w:t>Emplacements de Borrow Pit</w:t>
      </w:r>
    </w:p>
    <w:p w14:paraId="7EC5FD92" w14:textId="77777777" w:rsidR="00027A1F" w:rsidRPr="00110D03" w:rsidRDefault="00027A1F" w:rsidP="00027A1F">
      <w:pPr>
        <w:jc w:val="both"/>
        <w:rPr>
          <w:szCs w:val="24"/>
          <w:lang w:val="fr-BE"/>
        </w:rPr>
      </w:pPr>
      <w:r w:rsidRPr="006D6F88">
        <w:rPr>
          <w:szCs w:val="24"/>
        </w:rPr>
        <w:t>L'entrepreneur est responsable de l'emplacement de toutes les zones empruntées et de leur accès pour la construction des travaux. Les emplacements des zones empruntées seront soumis à l'approbation du chef de projet, qui pourra être retenu pour l'une des raisons suivantes :</w:t>
      </w:r>
    </w:p>
    <w:p w14:paraId="0C9DB856" w14:textId="77777777" w:rsidR="00027A1F" w:rsidRPr="00110D03" w:rsidRDefault="00027A1F" w:rsidP="00027A1F">
      <w:pPr>
        <w:jc w:val="both"/>
        <w:rPr>
          <w:szCs w:val="24"/>
          <w:lang w:val="fr-BE"/>
        </w:rPr>
      </w:pPr>
      <w:proofErr w:type="gramStart"/>
      <w:r w:rsidRPr="006D6F88">
        <w:rPr>
          <w:szCs w:val="24"/>
        </w:rPr>
        <w:t>l'effet</w:t>
      </w:r>
      <w:proofErr w:type="gramEnd"/>
      <w:r w:rsidRPr="006D6F88">
        <w:rPr>
          <w:szCs w:val="24"/>
        </w:rPr>
        <w:t xml:space="preserve"> néfaste sur l'environnement ; </w:t>
      </w:r>
    </w:p>
    <w:p w14:paraId="19B57D1B" w14:textId="77777777" w:rsidR="00027A1F" w:rsidRPr="00110D03" w:rsidRDefault="00027A1F" w:rsidP="00027A1F">
      <w:pPr>
        <w:jc w:val="both"/>
        <w:rPr>
          <w:szCs w:val="24"/>
          <w:lang w:val="fr-BE"/>
        </w:rPr>
      </w:pPr>
      <w:proofErr w:type="gramStart"/>
      <w:r w:rsidRPr="006D6F88">
        <w:rPr>
          <w:szCs w:val="24"/>
        </w:rPr>
        <w:t>difficultés</w:t>
      </w:r>
      <w:proofErr w:type="gramEnd"/>
      <w:r w:rsidRPr="006D6F88">
        <w:rPr>
          <w:szCs w:val="24"/>
        </w:rPr>
        <w:t xml:space="preserve"> à acquérir les terres ; </w:t>
      </w:r>
    </w:p>
    <w:p w14:paraId="628D41AF" w14:textId="77777777" w:rsidR="00027A1F" w:rsidRPr="00110D03" w:rsidRDefault="00027A1F" w:rsidP="00027A1F">
      <w:pPr>
        <w:jc w:val="both"/>
        <w:rPr>
          <w:szCs w:val="24"/>
          <w:lang w:val="fr-BE"/>
        </w:rPr>
      </w:pPr>
      <w:proofErr w:type="gramStart"/>
      <w:r w:rsidRPr="006D6F88">
        <w:rPr>
          <w:szCs w:val="24"/>
        </w:rPr>
        <w:t>la</w:t>
      </w:r>
      <w:proofErr w:type="gramEnd"/>
      <w:r w:rsidRPr="006D6F88">
        <w:rPr>
          <w:szCs w:val="24"/>
        </w:rPr>
        <w:t xml:space="preserve"> nécessité de construire une route d'accès excessivement longue ;</w:t>
      </w:r>
    </w:p>
    <w:p w14:paraId="601DBE59" w14:textId="77777777" w:rsidR="00027A1F" w:rsidRPr="00110D03" w:rsidRDefault="00027A1F" w:rsidP="00027A1F">
      <w:pPr>
        <w:jc w:val="both"/>
        <w:rPr>
          <w:szCs w:val="24"/>
          <w:lang w:val="fr-BE"/>
        </w:rPr>
      </w:pPr>
      <w:proofErr w:type="gramStart"/>
      <w:r w:rsidRPr="006D6F88">
        <w:rPr>
          <w:szCs w:val="24"/>
        </w:rPr>
        <w:t>une</w:t>
      </w:r>
      <w:proofErr w:type="gramEnd"/>
      <w:r w:rsidRPr="006D6F88">
        <w:rPr>
          <w:szCs w:val="24"/>
        </w:rPr>
        <w:t xml:space="preserve"> distance de transport excessive impliquée ;</w:t>
      </w:r>
    </w:p>
    <w:p w14:paraId="701C4C1F" w14:textId="77777777" w:rsidR="00027A1F" w:rsidRPr="00110D03" w:rsidRDefault="00027A1F" w:rsidP="00027A1F">
      <w:pPr>
        <w:jc w:val="both"/>
        <w:rPr>
          <w:szCs w:val="24"/>
          <w:lang w:val="fr-BE"/>
        </w:rPr>
      </w:pPr>
      <w:proofErr w:type="gramStart"/>
      <w:r w:rsidRPr="006D6F88">
        <w:rPr>
          <w:szCs w:val="24"/>
        </w:rPr>
        <w:t>la</w:t>
      </w:r>
      <w:proofErr w:type="gramEnd"/>
      <w:r w:rsidRPr="006D6F88">
        <w:rPr>
          <w:szCs w:val="24"/>
        </w:rPr>
        <w:t xml:space="preserve"> localisation d'une source plus proche et appropriée ;       </w:t>
      </w:r>
    </w:p>
    <w:p w14:paraId="08A141C4" w14:textId="77777777" w:rsidR="00027A1F" w:rsidRPr="00110D03" w:rsidRDefault="00027A1F" w:rsidP="00027A1F">
      <w:pPr>
        <w:jc w:val="both"/>
        <w:rPr>
          <w:szCs w:val="24"/>
          <w:lang w:val="fr-BE"/>
        </w:rPr>
      </w:pPr>
      <w:proofErr w:type="gramStart"/>
      <w:r w:rsidRPr="006D6F88">
        <w:rPr>
          <w:szCs w:val="24"/>
        </w:rPr>
        <w:t>des</w:t>
      </w:r>
      <w:proofErr w:type="gramEnd"/>
      <w:r w:rsidRPr="006D6F88">
        <w:rPr>
          <w:szCs w:val="24"/>
        </w:rPr>
        <w:t xml:space="preserve"> couches de </w:t>
      </w:r>
      <w:proofErr w:type="spellStart"/>
      <w:r w:rsidRPr="006D6F88">
        <w:rPr>
          <w:szCs w:val="24"/>
        </w:rPr>
        <w:t>souvrement</w:t>
      </w:r>
      <w:proofErr w:type="spellEnd"/>
      <w:r w:rsidRPr="006D6F88">
        <w:rPr>
          <w:szCs w:val="24"/>
        </w:rPr>
        <w:t xml:space="preserve"> excessivement épaisses.</w:t>
      </w:r>
    </w:p>
    <w:p w14:paraId="2D64C376" w14:textId="77777777" w:rsidR="00027A1F" w:rsidRPr="00110D03" w:rsidRDefault="00027A1F" w:rsidP="00027A1F">
      <w:pPr>
        <w:jc w:val="both"/>
        <w:rPr>
          <w:szCs w:val="24"/>
          <w:lang w:val="fr-BE"/>
        </w:rPr>
      </w:pPr>
    </w:p>
    <w:p w14:paraId="0DAB55BF" w14:textId="77777777" w:rsidR="00027A1F" w:rsidRPr="00110D03" w:rsidRDefault="00027A1F" w:rsidP="00027A1F">
      <w:pPr>
        <w:jc w:val="both"/>
        <w:rPr>
          <w:rFonts w:eastAsia="Calibri"/>
          <w:szCs w:val="24"/>
          <w:lang w:val="fr-BE"/>
        </w:rPr>
      </w:pPr>
      <w:r w:rsidRPr="006D6F88">
        <w:rPr>
          <w:rFonts w:eastAsia="Calibri"/>
          <w:szCs w:val="24"/>
        </w:rPr>
        <w:t xml:space="preserve">L'entrepreneur effectuera des enquêtes sur toutes les sources possibles de matériaux empruntés afin que le meilleur matériau disponible puisse être utilisé et que la distance de transport soit réduite au minimum. À chaque endroit, l'entrepreneur doit creuser des trous d'essai, prélever des échantillons et </w:t>
      </w:r>
      <w:r w:rsidRPr="006D6F88">
        <w:rPr>
          <w:rFonts w:eastAsia="Calibri"/>
          <w:szCs w:val="24"/>
        </w:rPr>
        <w:lastRenderedPageBreak/>
        <w:t xml:space="preserve">effectuer les tests nécessaires pour confirmer l'adéquation du matériau à son usage prévu dans les travaux. Les détails des tests à effectuer sont donnés en annexe B. L'entrepreneur doit soumettre les résultats des tests au chef de projet pour approbation du matériau, bien que cela ne l'empêche pas de s'assurer que tout le matériel provenant de la zone empruntée utilisé dans les travaux est conforme à la spécification. </w:t>
      </w:r>
    </w:p>
    <w:p w14:paraId="010525A1" w14:textId="77777777" w:rsidR="00027A1F" w:rsidRPr="00110D03" w:rsidRDefault="00027A1F" w:rsidP="00027A1F">
      <w:pPr>
        <w:jc w:val="both"/>
        <w:rPr>
          <w:szCs w:val="24"/>
          <w:lang w:val="fr-BE"/>
        </w:rPr>
      </w:pPr>
      <w:r w:rsidRPr="006D6F88">
        <w:rPr>
          <w:szCs w:val="24"/>
        </w:rPr>
        <w:t>Déblaiement et enlèvement de la charge de décharge</w:t>
      </w:r>
    </w:p>
    <w:p w14:paraId="3D814F88" w14:textId="77777777" w:rsidR="00027A1F" w:rsidRPr="00110D03" w:rsidRDefault="00027A1F" w:rsidP="00027A1F">
      <w:pPr>
        <w:jc w:val="both"/>
        <w:rPr>
          <w:rFonts w:eastAsia="Calibri"/>
          <w:szCs w:val="24"/>
          <w:lang w:val="fr-BE"/>
        </w:rPr>
      </w:pPr>
      <w:r w:rsidRPr="006D6F88">
        <w:rPr>
          <w:rFonts w:eastAsia="Calibri"/>
          <w:szCs w:val="24"/>
        </w:rPr>
        <w:t xml:space="preserve">Le tarif pour l'excavation et le transport de matériaux empruntés dans les différents éléments du Compte des quantités inclura le déblaiement et l'enlèvement de la couche arable et de tout stérile jusqu'à une profondeur de 300 mm.  </w:t>
      </w:r>
    </w:p>
    <w:p w14:paraId="24D4D72C" w14:textId="77777777" w:rsidR="00027A1F" w:rsidRPr="00110D03" w:rsidRDefault="00027A1F" w:rsidP="00027A1F">
      <w:pPr>
        <w:jc w:val="both"/>
        <w:rPr>
          <w:rFonts w:eastAsia="Calibri"/>
          <w:szCs w:val="24"/>
          <w:lang w:val="fr-BE"/>
        </w:rPr>
      </w:pPr>
    </w:p>
    <w:p w14:paraId="144F6BDC" w14:textId="77777777" w:rsidR="00027A1F" w:rsidRPr="00110D03" w:rsidRDefault="00027A1F" w:rsidP="00027A1F">
      <w:pPr>
        <w:jc w:val="both"/>
        <w:rPr>
          <w:rFonts w:eastAsia="Calibri"/>
          <w:b/>
          <w:bCs/>
          <w:szCs w:val="24"/>
          <w:lang w:val="fr-BE"/>
        </w:rPr>
      </w:pPr>
      <w:r w:rsidRPr="006D6F88">
        <w:rPr>
          <w:rFonts w:eastAsia="Calibri"/>
          <w:b/>
          <w:bCs/>
          <w:szCs w:val="24"/>
        </w:rPr>
        <w:t>Fouille de matériaux empruntés</w:t>
      </w:r>
    </w:p>
    <w:p w14:paraId="2AA8E5A7" w14:textId="39615D87" w:rsidR="00027A1F" w:rsidRPr="00110D03" w:rsidRDefault="00027A1F" w:rsidP="00027A1F">
      <w:pPr>
        <w:jc w:val="both"/>
        <w:rPr>
          <w:szCs w:val="24"/>
          <w:lang w:val="fr-BE"/>
        </w:rPr>
      </w:pPr>
      <w:r w:rsidRPr="006D6F88">
        <w:rPr>
          <w:szCs w:val="24"/>
        </w:rPr>
        <w:t>L'entrepreneur doit planifier son travail dans la zone d'emprunt afin que le matériel puisse être sélectionné et chargé directement ou temporairement stocké pour une utilisation ultérieure, y compris à des endroits situés en dehors de la zone d'emprunt si nécessaire.  Il doit s'assurer que le matériel emprunté ne soit ni gaspillé ni contaminé par un mélange avec la couche arable ou le surcharge.</w:t>
      </w:r>
    </w:p>
    <w:p w14:paraId="1E5D019B" w14:textId="7FAD60A4" w:rsidR="00027A1F" w:rsidRPr="00110D03" w:rsidRDefault="00027A1F" w:rsidP="00027A1F">
      <w:pPr>
        <w:jc w:val="both"/>
        <w:rPr>
          <w:szCs w:val="24"/>
          <w:lang w:val="fr-BE"/>
        </w:rPr>
      </w:pPr>
      <w:r w:rsidRPr="006D6F88">
        <w:rPr>
          <w:szCs w:val="24"/>
        </w:rPr>
        <w:t xml:space="preserve">L'entrepreneur doit prendre toutes les mesures raisonnables pour éviter la contamination du matériel emprunté par des matériaux inappropriés dans la fosse à emprunt. Les fosses d'emprunt doivent également être protégées contre l'infiltration d'eaux de surface et l'entrepreneur doit construire les talus temporaires nécessaires pour détourner cette eau. </w:t>
      </w:r>
    </w:p>
    <w:p w14:paraId="0BF7F4E5" w14:textId="5441E9A6" w:rsidR="00027A1F" w:rsidRPr="00110D03" w:rsidRDefault="00027A1F" w:rsidP="00027A1F">
      <w:pPr>
        <w:jc w:val="both"/>
        <w:rPr>
          <w:szCs w:val="24"/>
          <w:lang w:val="fr-BE"/>
        </w:rPr>
      </w:pPr>
      <w:r w:rsidRPr="006D6F88">
        <w:rPr>
          <w:szCs w:val="24"/>
        </w:rPr>
        <w:t xml:space="preserve">L'entrepreneur doit découper des talus dans toute face verticale découpée dans la fosse d'emprunt dépassant 2 m de hauteur afin de réduire le risque d'accidents graves pour les personnes ou les animaux. </w:t>
      </w:r>
    </w:p>
    <w:p w14:paraId="759745F2" w14:textId="487F3C87" w:rsidR="00027A1F" w:rsidRPr="00110D03" w:rsidRDefault="00027A1F" w:rsidP="00027A1F">
      <w:pPr>
        <w:jc w:val="both"/>
        <w:rPr>
          <w:szCs w:val="24"/>
          <w:lang w:val="fr-BE"/>
        </w:rPr>
      </w:pPr>
      <w:r w:rsidRPr="006D6F88">
        <w:rPr>
          <w:szCs w:val="24"/>
        </w:rPr>
        <w:t xml:space="preserve">L'entrepreneur doit effectuer des tests suffisants sur le matériau excavé afin de s'assurer que le matériau est toujours conforme à la spécification. </w:t>
      </w:r>
    </w:p>
    <w:p w14:paraId="4763586A" w14:textId="77777777" w:rsidR="00027A1F" w:rsidRPr="00110D03" w:rsidRDefault="00027A1F" w:rsidP="00027A1F">
      <w:pPr>
        <w:jc w:val="both"/>
        <w:rPr>
          <w:rFonts w:eastAsia="Calibri"/>
          <w:szCs w:val="24"/>
          <w:lang w:val="fr-BE"/>
        </w:rPr>
      </w:pPr>
      <w:r w:rsidRPr="006D6F88">
        <w:rPr>
          <w:rFonts w:eastAsia="Calibri"/>
          <w:szCs w:val="24"/>
        </w:rPr>
        <w:t xml:space="preserve">Pendant la construction, le chef de projet peut à tout moment ordonner à l'entrepreneur d'opérer dans des zones d'emprunt approuvées spécifiques, qui, selon lui, sont les plus appropriées compte tenu de la qualité et des quantités du matériau disponible ainsi que du coût pour l'employeur, et l'entrepreneur ne recevra aucun paiement supplémentaire pour le transfert de ses opérations d'une zone d'emprunt à une autre dans le respect de cette instruction. </w:t>
      </w:r>
    </w:p>
    <w:p w14:paraId="1561156A" w14:textId="77777777" w:rsidR="006D3ACF" w:rsidRPr="00110D03" w:rsidRDefault="006D3ACF" w:rsidP="00027A1F">
      <w:pPr>
        <w:jc w:val="both"/>
        <w:rPr>
          <w:rFonts w:eastAsia="Calibri"/>
          <w:b/>
          <w:bCs/>
          <w:szCs w:val="24"/>
          <w:lang w:val="fr-BE"/>
        </w:rPr>
      </w:pPr>
    </w:p>
    <w:p w14:paraId="4943ABF4" w14:textId="1E574790" w:rsidR="00027A1F" w:rsidRPr="00110D03" w:rsidRDefault="00027A1F" w:rsidP="00027A1F">
      <w:pPr>
        <w:jc w:val="both"/>
        <w:rPr>
          <w:rFonts w:eastAsia="Calibri"/>
          <w:b/>
          <w:bCs/>
          <w:szCs w:val="24"/>
          <w:lang w:val="fr-BE"/>
        </w:rPr>
      </w:pPr>
      <w:r w:rsidRPr="006D6F88">
        <w:rPr>
          <w:rFonts w:eastAsia="Calibri"/>
          <w:b/>
          <w:bCs/>
          <w:szCs w:val="24"/>
        </w:rPr>
        <w:t>Réintégration des zones d'emprunt</w:t>
      </w:r>
    </w:p>
    <w:p w14:paraId="44289A7D" w14:textId="77777777" w:rsidR="00027A1F" w:rsidRPr="00110D03" w:rsidRDefault="00027A1F" w:rsidP="00027A1F">
      <w:pPr>
        <w:jc w:val="both"/>
        <w:rPr>
          <w:rFonts w:eastAsia="Calibri"/>
          <w:szCs w:val="24"/>
          <w:lang w:val="fr-BE"/>
        </w:rPr>
      </w:pPr>
      <w:r w:rsidRPr="006D6F88">
        <w:rPr>
          <w:rFonts w:eastAsia="Calibri"/>
          <w:szCs w:val="24"/>
        </w:rPr>
        <w:t xml:space="preserve">L'entrepreneur doit rétablir les fosses d'emprunt, y compris les routes de transport, au fur et à mesure de l'avancement des travaux.  Les fosses d'emprunt doivent être rétablies avec des contours réguliers afin de se fondre dans la zone environnante et de permettre la réinstallation de la végétation.  Les zones difficiles, qu'elles soient dues au trafic par des usines de construction ou à cause de la nature du sol, doivent être arrachées et démolies pour offrir un lit de semences adapté aux graminées et autres végétaux indigènes.  </w:t>
      </w:r>
    </w:p>
    <w:p w14:paraId="64BB87FF" w14:textId="77777777" w:rsidR="00027A1F" w:rsidRPr="00110D03" w:rsidRDefault="00027A1F" w:rsidP="00027A1F">
      <w:pPr>
        <w:jc w:val="both"/>
        <w:rPr>
          <w:rFonts w:eastAsia="Calibri"/>
          <w:szCs w:val="24"/>
          <w:lang w:val="fr-BE"/>
        </w:rPr>
      </w:pPr>
      <w:r w:rsidRPr="006D6F88">
        <w:rPr>
          <w:rFonts w:eastAsia="Calibri"/>
          <w:szCs w:val="24"/>
        </w:rPr>
        <w:t>Les déchets provenant des travaux routiers doivent être déposés, dispersés et façonnés dans la fosse d'emprunt selon les courbes naturelles.  Le matériel ne pouvant pas soutenir la végétation doit être placé en premier et recouvert de couches successives de stérile et de terre arable stockées.  Tout le matériau placé dans la fosse à emprunt doit être étalé en fines couches pour suivre les contours naturels.  À la fin de l'étalage, l'entrepreneur doit collecter des graines des graminées et végétaux indigènes de la zone, les répartir et les ratisser légèrement sur la surface finie.</w:t>
      </w:r>
    </w:p>
    <w:p w14:paraId="095D32A2" w14:textId="77777777" w:rsidR="00027A1F" w:rsidRPr="00110D03" w:rsidRDefault="00027A1F" w:rsidP="00027A1F">
      <w:pPr>
        <w:jc w:val="both"/>
        <w:rPr>
          <w:rFonts w:eastAsia="Calibri"/>
          <w:szCs w:val="24"/>
          <w:lang w:val="fr-BE"/>
        </w:rPr>
      </w:pPr>
      <w:r w:rsidRPr="006D6F88">
        <w:rPr>
          <w:rFonts w:eastAsia="Calibri"/>
          <w:szCs w:val="24"/>
        </w:rPr>
        <w:t>Mesure et paiement</w:t>
      </w:r>
    </w:p>
    <w:p w14:paraId="576C2108" w14:textId="77777777" w:rsidR="00027A1F" w:rsidRPr="00110D03" w:rsidRDefault="00027A1F" w:rsidP="00027A1F">
      <w:pPr>
        <w:jc w:val="both"/>
        <w:rPr>
          <w:szCs w:val="24"/>
          <w:lang w:val="fr-BE"/>
        </w:rPr>
      </w:pPr>
      <w:r w:rsidRPr="006D6F88">
        <w:rPr>
          <w:szCs w:val="24"/>
        </w:rPr>
        <w:t>L'excavation, le chargement et le transport du matériel emprunté depuis la zone empruntée jusqu'à l'emplacement des travaux où il est nécessaire doivent être payés selon les éléments applicables des Quantités :</w:t>
      </w:r>
    </w:p>
    <w:p w14:paraId="6A3C01E0" w14:textId="77777777" w:rsidR="00027A1F" w:rsidRPr="00110D03" w:rsidRDefault="00027A1F" w:rsidP="00027A1F">
      <w:pPr>
        <w:jc w:val="both"/>
        <w:rPr>
          <w:szCs w:val="24"/>
          <w:lang w:val="fr-BE"/>
        </w:rPr>
      </w:pPr>
    </w:p>
    <w:p w14:paraId="1B20E3A4" w14:textId="77777777" w:rsidR="00027A1F" w:rsidRPr="00110D03" w:rsidRDefault="00027A1F" w:rsidP="00027A1F">
      <w:pPr>
        <w:jc w:val="both"/>
        <w:rPr>
          <w:rFonts w:eastAsia="Calibri"/>
          <w:szCs w:val="24"/>
          <w:lang w:val="fr-BE"/>
        </w:rPr>
      </w:pPr>
      <w:r w:rsidRPr="006D6F88">
        <w:rPr>
          <w:rFonts w:eastAsia="Calibri"/>
          <w:szCs w:val="24"/>
        </w:rPr>
        <w:t xml:space="preserve">Aucun paiement séparé ne doit être effectué pour tout autre travail effectué dans les zones empruntées ou pour la construction et le démontage des voies d'accès, et l'entrepreneur sera considéré comme ayant autorisé la négociation avec les propriétaires, le paiement des redevances, droits de droit, taxes </w:t>
      </w:r>
      <w:r w:rsidRPr="006D6F88">
        <w:rPr>
          <w:rFonts w:eastAsia="Calibri"/>
          <w:szCs w:val="24"/>
        </w:rPr>
        <w:lastRenderedPageBreak/>
        <w:t>et taxes pour l'extraction des matériaux, l'exploration, les essais des matériaux, le défrichage et le déblaiement,  l'enlèvement et le stockage de terre arable et de stérile jusqu'à une profondeur de 300 mm et la coupe des talus lorsque nécessaire dans ses tarifs facturés pour les travaux connexes.</w:t>
      </w:r>
    </w:p>
    <w:p w14:paraId="57C9C851" w14:textId="77777777" w:rsidR="00027A1F" w:rsidRPr="00110D03" w:rsidRDefault="00027A1F" w:rsidP="00027A1F">
      <w:pPr>
        <w:jc w:val="both"/>
        <w:rPr>
          <w:szCs w:val="24"/>
          <w:lang w:val="fr-BE"/>
        </w:rPr>
      </w:pPr>
      <w:r w:rsidRPr="006D6F88">
        <w:rPr>
          <w:szCs w:val="24"/>
        </w:rPr>
        <w:t>Le transport de matériaux empruntés au-delà de 1 km doit être payé séparément selon les articles applicables dans les Comptes de Quantités pour les distances de transport excédentaires de 1-5 km, 50-20 km et 20-100 km respectivement. L'unité de mesure est la révision moyenne en kilomètres cubes.</w:t>
      </w:r>
    </w:p>
    <w:p w14:paraId="7316BF0A" w14:textId="77777777" w:rsidR="00027A1F" w:rsidRPr="00110D03" w:rsidRDefault="00027A1F" w:rsidP="00027A1F">
      <w:pPr>
        <w:jc w:val="both"/>
        <w:rPr>
          <w:szCs w:val="24"/>
          <w:lang w:val="fr-BE"/>
        </w:rPr>
      </w:pPr>
    </w:p>
    <w:p w14:paraId="4AABC6E3" w14:textId="77777777" w:rsidR="00027A1F" w:rsidRPr="00110D03" w:rsidRDefault="00027A1F" w:rsidP="00027A1F">
      <w:pPr>
        <w:jc w:val="both"/>
        <w:rPr>
          <w:szCs w:val="24"/>
          <w:lang w:val="fr-BE"/>
        </w:rPr>
      </w:pPr>
      <w:r w:rsidRPr="006D6F88">
        <w:rPr>
          <w:szCs w:val="24"/>
        </w:rPr>
        <w:t>Le paiement pour la fin des zones empruntées après utilisation conformément aux exigences de la section e) ci-dessus doit être effectué en vertu d'un élément des Factures de Quantités.</w:t>
      </w:r>
    </w:p>
    <w:p w14:paraId="3AF9CDCE" w14:textId="77777777" w:rsidR="00027A1F" w:rsidRPr="00110D03" w:rsidRDefault="00027A1F" w:rsidP="00027A1F">
      <w:pPr>
        <w:jc w:val="both"/>
        <w:rPr>
          <w:szCs w:val="24"/>
          <w:lang w:val="fr-BE"/>
        </w:rPr>
      </w:pPr>
    </w:p>
    <w:p w14:paraId="1C591B6C" w14:textId="77777777" w:rsidR="00027A1F" w:rsidRPr="00110D03" w:rsidRDefault="00027A1F" w:rsidP="00027A1F">
      <w:pPr>
        <w:jc w:val="both"/>
        <w:rPr>
          <w:szCs w:val="24"/>
          <w:lang w:val="fr-BE"/>
        </w:rPr>
      </w:pPr>
      <w:r w:rsidRPr="006D6F88">
        <w:rPr>
          <w:szCs w:val="24"/>
        </w:rPr>
        <w:t>L'unité pour la réinstallation des fosses à emprunt sera le mètre carré calculé conformément à la surface initialement définie par l'Entrepreneur et inspectée et approuvée par écrit par le chef de projet.  Toute réintégration requise en dehors de ces limites autorisées se fera entièrement au détriment de l'Entrepreneur, sauf si un accord préalable pour étendre ces limites a été recherché, avec les processus de consultation publique nécessaires, et approuvé par écrit par le chef de projet.</w:t>
      </w:r>
    </w:p>
    <w:p w14:paraId="217DD1EE" w14:textId="77777777" w:rsidR="00027A1F" w:rsidRPr="00110D03" w:rsidRDefault="00027A1F" w:rsidP="00027A1F">
      <w:pPr>
        <w:jc w:val="both"/>
        <w:rPr>
          <w:szCs w:val="24"/>
          <w:lang w:val="fr-BE"/>
        </w:rPr>
      </w:pPr>
    </w:p>
    <w:p w14:paraId="72EB6D2D" w14:textId="77777777" w:rsidR="00027A1F" w:rsidRPr="00110D03" w:rsidRDefault="00027A1F" w:rsidP="00027A1F">
      <w:pPr>
        <w:jc w:val="both"/>
        <w:rPr>
          <w:szCs w:val="24"/>
          <w:lang w:val="fr-BE"/>
        </w:rPr>
      </w:pPr>
      <w:r w:rsidRPr="006D6F88">
        <w:rPr>
          <w:szCs w:val="24"/>
        </w:rPr>
        <w:t>Le taux de réintégration des pits d'emprunt inclura la conformité complète aux exigences de cette spécification.</w:t>
      </w:r>
    </w:p>
    <w:p w14:paraId="4CC84FC2" w14:textId="77777777" w:rsidR="00027A1F" w:rsidRPr="00110D03" w:rsidRDefault="00027A1F" w:rsidP="00027A1F">
      <w:pPr>
        <w:jc w:val="both"/>
        <w:rPr>
          <w:b/>
          <w:bCs/>
          <w:szCs w:val="24"/>
          <w:lang w:val="fr-BE"/>
        </w:rPr>
      </w:pPr>
      <w:r w:rsidRPr="006D6F88">
        <w:rPr>
          <w:szCs w:val="24"/>
        </w:rPr>
        <w:br w:type="page"/>
      </w:r>
      <w:r w:rsidRPr="006D6F88">
        <w:rPr>
          <w:b/>
          <w:bCs/>
          <w:szCs w:val="24"/>
        </w:rPr>
        <w:lastRenderedPageBreak/>
        <w:t>PARTIE 2 : SPÉCIFICATIONS TECHNIQUES DES ŒUVRES</w:t>
      </w:r>
    </w:p>
    <w:p w14:paraId="3BA89B6B" w14:textId="77777777" w:rsidR="00027A1F" w:rsidRPr="00110D03" w:rsidRDefault="00027A1F" w:rsidP="00027A1F">
      <w:pPr>
        <w:jc w:val="both"/>
        <w:rPr>
          <w:b/>
          <w:bCs/>
          <w:szCs w:val="24"/>
          <w:lang w:val="fr-BE"/>
        </w:rPr>
      </w:pPr>
    </w:p>
    <w:p w14:paraId="4E5F3ED2" w14:textId="217810CC" w:rsidR="00027A1F" w:rsidRPr="00110D03" w:rsidRDefault="006D3ACF" w:rsidP="00027A1F">
      <w:pPr>
        <w:jc w:val="both"/>
        <w:rPr>
          <w:b/>
          <w:bCs/>
          <w:szCs w:val="24"/>
          <w:lang w:val="fr-BE"/>
        </w:rPr>
      </w:pPr>
      <w:r>
        <w:rPr>
          <w:b/>
          <w:bCs/>
          <w:szCs w:val="24"/>
        </w:rPr>
        <w:t>2.1 SPÉCIFICATIONS GÉNÉRALES</w:t>
      </w:r>
    </w:p>
    <w:p w14:paraId="36F9EE28" w14:textId="77777777" w:rsidR="00027A1F" w:rsidRPr="00110D03" w:rsidRDefault="00027A1F" w:rsidP="00027A1F">
      <w:pPr>
        <w:jc w:val="both"/>
        <w:rPr>
          <w:szCs w:val="24"/>
          <w:lang w:val="fr-BE"/>
        </w:rPr>
      </w:pPr>
    </w:p>
    <w:p w14:paraId="2D3255A4" w14:textId="77777777" w:rsidR="00027A1F" w:rsidRPr="00110D03" w:rsidRDefault="00027A1F" w:rsidP="00027A1F">
      <w:pPr>
        <w:jc w:val="both"/>
        <w:rPr>
          <w:b/>
          <w:bCs/>
          <w:szCs w:val="24"/>
          <w:lang w:val="fr-BE"/>
        </w:rPr>
      </w:pPr>
      <w:r w:rsidRPr="006D6F88">
        <w:rPr>
          <w:b/>
          <w:bCs/>
          <w:szCs w:val="24"/>
        </w:rPr>
        <w:t>Généralités</w:t>
      </w:r>
    </w:p>
    <w:p w14:paraId="7F0C37A3" w14:textId="77777777" w:rsidR="00027A1F" w:rsidRPr="00110D03" w:rsidRDefault="00027A1F" w:rsidP="00027A1F">
      <w:pPr>
        <w:jc w:val="both"/>
        <w:rPr>
          <w:szCs w:val="24"/>
          <w:lang w:val="fr-BE"/>
        </w:rPr>
      </w:pPr>
      <w:r w:rsidRPr="006D6F88">
        <w:rPr>
          <w:szCs w:val="24"/>
        </w:rPr>
        <w:t>Les spécifications de cette section couvrent des conditions et des matériaux de nature générale qui ne sont couverts par aucun sujet spécifique dans les Spécifications techniques.  L'entrepreneur est orienté vers des sujets appropriés pour des spécifications beaucoup plus détaillées des matériaux dans la section appropriée.</w:t>
      </w:r>
    </w:p>
    <w:p w14:paraId="12BF57DC" w14:textId="77777777" w:rsidR="00027A1F" w:rsidRPr="00110D03" w:rsidRDefault="00027A1F" w:rsidP="00027A1F">
      <w:pPr>
        <w:jc w:val="both"/>
        <w:rPr>
          <w:szCs w:val="24"/>
          <w:lang w:val="fr-BE"/>
        </w:rPr>
      </w:pPr>
    </w:p>
    <w:p w14:paraId="519A5F46" w14:textId="77777777" w:rsidR="00027A1F" w:rsidRPr="00110D03" w:rsidRDefault="00027A1F" w:rsidP="00027A1F">
      <w:pPr>
        <w:jc w:val="both"/>
        <w:rPr>
          <w:b/>
          <w:bCs/>
          <w:szCs w:val="24"/>
          <w:lang w:val="fr-BE"/>
        </w:rPr>
      </w:pPr>
      <w:r w:rsidRPr="006D6F88">
        <w:rPr>
          <w:b/>
          <w:bCs/>
          <w:szCs w:val="24"/>
        </w:rPr>
        <w:t>Description des œuvres</w:t>
      </w:r>
    </w:p>
    <w:p w14:paraId="2A45DDCB" w14:textId="7F162D51" w:rsidR="00027A1F" w:rsidRPr="00110D03" w:rsidRDefault="00027A1F" w:rsidP="00027A1F">
      <w:pPr>
        <w:jc w:val="both"/>
        <w:rPr>
          <w:szCs w:val="24"/>
          <w:lang w:val="fr-BE"/>
        </w:rPr>
      </w:pPr>
      <w:r w:rsidRPr="006D6F88">
        <w:rPr>
          <w:szCs w:val="24"/>
        </w:rPr>
        <w:t>Lorsque l'ingénieur a mené une enquête sur le site, les résultats sont donnés sur les plans</w:t>
      </w:r>
    </w:p>
    <w:p w14:paraId="555A74A9" w14:textId="77777777" w:rsidR="00027A1F" w:rsidRPr="00110D03" w:rsidRDefault="00027A1F" w:rsidP="00027A1F">
      <w:pPr>
        <w:jc w:val="both"/>
        <w:rPr>
          <w:szCs w:val="24"/>
          <w:lang w:val="fr-BE"/>
        </w:rPr>
      </w:pPr>
    </w:p>
    <w:p w14:paraId="0A3A4EEA" w14:textId="77777777" w:rsidR="00027A1F" w:rsidRPr="00110D03" w:rsidRDefault="00027A1F" w:rsidP="00027A1F">
      <w:pPr>
        <w:jc w:val="both"/>
        <w:rPr>
          <w:b/>
          <w:bCs/>
          <w:szCs w:val="24"/>
          <w:lang w:val="fr-BE"/>
        </w:rPr>
      </w:pPr>
      <w:r w:rsidRPr="006D6F88">
        <w:rPr>
          <w:b/>
          <w:bCs/>
          <w:szCs w:val="24"/>
        </w:rPr>
        <w:t>Site Investigations</w:t>
      </w:r>
    </w:p>
    <w:p w14:paraId="79F22079" w14:textId="77777777" w:rsidR="00027A1F" w:rsidRPr="00110D03" w:rsidRDefault="00027A1F" w:rsidP="00027A1F">
      <w:pPr>
        <w:jc w:val="both"/>
        <w:rPr>
          <w:szCs w:val="24"/>
          <w:lang w:val="fr-BE"/>
        </w:rPr>
      </w:pPr>
      <w:r w:rsidRPr="006D6F88">
        <w:rPr>
          <w:szCs w:val="24"/>
        </w:rPr>
        <w:t>L'entrepreneur tirera ses propres conclusions de ces résultats, notamment concernant le niveau de la roche, etc., et pourra, s'il le souhaite, sous réserve de l'approbation de l'ingénieur, effectuer d'autres explorations à ses propres frais.</w:t>
      </w:r>
    </w:p>
    <w:p w14:paraId="58D4CE5F" w14:textId="77777777" w:rsidR="00027A1F" w:rsidRPr="00110D03" w:rsidRDefault="00027A1F" w:rsidP="00027A1F">
      <w:pPr>
        <w:jc w:val="both"/>
        <w:rPr>
          <w:szCs w:val="24"/>
          <w:lang w:val="fr-BE"/>
        </w:rPr>
      </w:pPr>
    </w:p>
    <w:p w14:paraId="76FDFBA2" w14:textId="77777777" w:rsidR="00027A1F" w:rsidRPr="00110D03" w:rsidRDefault="00027A1F" w:rsidP="00027A1F">
      <w:pPr>
        <w:jc w:val="both"/>
        <w:rPr>
          <w:b/>
          <w:bCs/>
          <w:szCs w:val="24"/>
          <w:lang w:val="fr-BE"/>
        </w:rPr>
      </w:pPr>
      <w:r w:rsidRPr="006D6F88">
        <w:rPr>
          <w:b/>
          <w:bCs/>
          <w:szCs w:val="24"/>
        </w:rPr>
        <w:t>Dessins contractuels</w:t>
      </w:r>
    </w:p>
    <w:p w14:paraId="33F3F362" w14:textId="77777777" w:rsidR="00027A1F" w:rsidRPr="00110D03" w:rsidRDefault="00027A1F" w:rsidP="00027A1F">
      <w:pPr>
        <w:jc w:val="both"/>
        <w:rPr>
          <w:b/>
          <w:bCs/>
          <w:szCs w:val="24"/>
          <w:lang w:val="fr-BE"/>
        </w:rPr>
      </w:pPr>
      <w:r w:rsidRPr="006D6F88">
        <w:rPr>
          <w:b/>
          <w:bCs/>
          <w:szCs w:val="24"/>
        </w:rPr>
        <w:t>Généralités</w:t>
      </w:r>
    </w:p>
    <w:p w14:paraId="30CCD277" w14:textId="77777777" w:rsidR="00027A1F" w:rsidRPr="00110D03" w:rsidRDefault="00027A1F" w:rsidP="00027A1F">
      <w:pPr>
        <w:jc w:val="both"/>
        <w:rPr>
          <w:szCs w:val="24"/>
          <w:lang w:val="fr-BE"/>
        </w:rPr>
      </w:pPr>
      <w:r w:rsidRPr="006D6F88">
        <w:rPr>
          <w:szCs w:val="24"/>
        </w:rPr>
        <w:t>Une liste des plans contractuels est incluse à la section (J).</w:t>
      </w:r>
    </w:p>
    <w:p w14:paraId="3CB2ED3B" w14:textId="77777777" w:rsidR="00027A1F" w:rsidRPr="00110D03" w:rsidRDefault="00027A1F" w:rsidP="00027A1F">
      <w:pPr>
        <w:jc w:val="both"/>
        <w:rPr>
          <w:szCs w:val="24"/>
          <w:lang w:val="fr-BE"/>
        </w:rPr>
      </w:pPr>
    </w:p>
    <w:p w14:paraId="3743CDA5" w14:textId="77777777" w:rsidR="00027A1F" w:rsidRPr="00110D03" w:rsidRDefault="00027A1F" w:rsidP="00027A1F">
      <w:pPr>
        <w:jc w:val="both"/>
        <w:rPr>
          <w:szCs w:val="24"/>
          <w:lang w:val="fr-BE"/>
        </w:rPr>
      </w:pPr>
      <w:r w:rsidRPr="006D6F88">
        <w:rPr>
          <w:szCs w:val="24"/>
        </w:rPr>
        <w:t>D'autres plans peuvent être émis à l'entrepreneur par l'ingénieur de temps à autre conformément aux Conditions du contrat.</w:t>
      </w:r>
    </w:p>
    <w:p w14:paraId="70FEA8E9" w14:textId="77777777" w:rsidR="00027A1F" w:rsidRPr="00110D03" w:rsidRDefault="00027A1F" w:rsidP="00027A1F">
      <w:pPr>
        <w:jc w:val="both"/>
        <w:rPr>
          <w:szCs w:val="24"/>
          <w:lang w:val="fr-BE"/>
        </w:rPr>
      </w:pPr>
      <w:r w:rsidRPr="006D6F88">
        <w:rPr>
          <w:szCs w:val="24"/>
        </w:rPr>
        <w:t>Tous les plans soumis par l'Entrepreneur pour décrire plus en détail les travaux permanents et approuvés par l'Ingénieur deviendront des plans contractuels à la délivrance de l'approbation, mais l'exactitude de ces plans relèvera de la responsabilité de l'Entrepreneur.</w:t>
      </w:r>
    </w:p>
    <w:p w14:paraId="74A2F817" w14:textId="77777777" w:rsidR="00027A1F" w:rsidRPr="00110D03" w:rsidRDefault="00027A1F" w:rsidP="00027A1F">
      <w:pPr>
        <w:jc w:val="both"/>
        <w:rPr>
          <w:b/>
          <w:bCs/>
          <w:szCs w:val="24"/>
          <w:lang w:val="fr-BE"/>
        </w:rPr>
      </w:pPr>
    </w:p>
    <w:p w14:paraId="2B147787" w14:textId="77777777" w:rsidR="00027A1F" w:rsidRPr="00110D03" w:rsidRDefault="00027A1F" w:rsidP="00027A1F">
      <w:pPr>
        <w:jc w:val="both"/>
        <w:rPr>
          <w:b/>
          <w:bCs/>
          <w:szCs w:val="24"/>
          <w:lang w:val="fr-BE"/>
        </w:rPr>
      </w:pPr>
      <w:r w:rsidRPr="006D6F88">
        <w:rPr>
          <w:b/>
          <w:bCs/>
          <w:szCs w:val="24"/>
        </w:rPr>
        <w:t>Date du niveau</w:t>
      </w:r>
    </w:p>
    <w:p w14:paraId="4B3A428B" w14:textId="77777777" w:rsidR="00027A1F" w:rsidRPr="00110D03" w:rsidRDefault="00027A1F" w:rsidP="00027A1F">
      <w:pPr>
        <w:jc w:val="both"/>
        <w:rPr>
          <w:szCs w:val="24"/>
          <w:lang w:val="fr-BE"/>
        </w:rPr>
      </w:pPr>
      <w:r w:rsidRPr="006D6F88">
        <w:rPr>
          <w:szCs w:val="24"/>
        </w:rPr>
        <w:t>Tous les niveaux sont désignés par mer moyenne ou à un banc établi et le Contractant doit obtenir par écrit du représentant de l'ingénieur l'emplacement et la valeur des références permanentes à utiliser.</w:t>
      </w:r>
    </w:p>
    <w:p w14:paraId="1517B9CC" w14:textId="77777777" w:rsidR="00027A1F" w:rsidRPr="00110D03" w:rsidRDefault="00027A1F" w:rsidP="00027A1F">
      <w:pPr>
        <w:jc w:val="both"/>
        <w:rPr>
          <w:szCs w:val="24"/>
          <w:lang w:val="fr-BE"/>
        </w:rPr>
      </w:pPr>
      <w:r w:rsidRPr="006D6F88">
        <w:rPr>
          <w:szCs w:val="24"/>
        </w:rPr>
        <w:t>Avant le début des travaux de construction, l'entrepreneur doit établir sur chaque site, en position d'approbation du représentant de l'ingénieur, un piquet de référence en acier qui sera solidement bétonné.  Le niveau de ce pivot doit être établi et convenu avec le représentant de l'ingénieur, et tous les niveaux utilisés dans la construction des travaux doivent être renvoyés à ce datum établi.  La justesse de ce datum établi doit être vérifiée à intervalles réguliers pendant la période de construction, conformément à l'accord avec les représentants des ingénieurs.</w:t>
      </w:r>
    </w:p>
    <w:p w14:paraId="4A3F7EC8" w14:textId="77777777" w:rsidR="00027A1F" w:rsidRPr="00110D03" w:rsidRDefault="00027A1F" w:rsidP="00027A1F">
      <w:pPr>
        <w:jc w:val="both"/>
        <w:rPr>
          <w:szCs w:val="24"/>
          <w:lang w:val="fr-BE"/>
        </w:rPr>
      </w:pPr>
    </w:p>
    <w:p w14:paraId="00EF96ED" w14:textId="77777777" w:rsidR="00027A1F" w:rsidRPr="00110D03" w:rsidRDefault="00027A1F" w:rsidP="00027A1F">
      <w:pPr>
        <w:jc w:val="both"/>
        <w:rPr>
          <w:b/>
          <w:bCs/>
          <w:szCs w:val="24"/>
          <w:lang w:val="fr-BE"/>
        </w:rPr>
      </w:pPr>
      <w:r w:rsidRPr="006D6F88">
        <w:rPr>
          <w:b/>
          <w:bCs/>
          <w:szCs w:val="24"/>
        </w:rPr>
        <w:t>Niveaux, dimensions et mise en scène</w:t>
      </w:r>
    </w:p>
    <w:p w14:paraId="027DB487" w14:textId="77777777" w:rsidR="00027A1F" w:rsidRPr="00110D03" w:rsidRDefault="00027A1F" w:rsidP="00027A1F">
      <w:pPr>
        <w:jc w:val="both"/>
        <w:rPr>
          <w:szCs w:val="24"/>
          <w:lang w:val="fr-BE"/>
        </w:rPr>
      </w:pPr>
      <w:r w:rsidRPr="006D6F88">
        <w:rPr>
          <w:szCs w:val="24"/>
        </w:rPr>
        <w:t>Les niveaux du terrain ainsi que les niveaux et dimensions des éléments existants indiqués sur les plans sont supposés, mais ils ne sont pas garantis qu'ils soient exacts.  En cas de divergences, l'Entrepreneur doit immédiatement informer l'Ingénieur par écrit, qui délivrera ces niveaux de dimensions ou positions corrigés dans un délai de deux jours.</w:t>
      </w:r>
    </w:p>
    <w:p w14:paraId="2B835BE3" w14:textId="77777777" w:rsidR="00027A1F" w:rsidRPr="00110D03" w:rsidRDefault="00027A1F" w:rsidP="00027A1F">
      <w:pPr>
        <w:jc w:val="both"/>
        <w:rPr>
          <w:szCs w:val="24"/>
          <w:lang w:val="fr-BE"/>
        </w:rPr>
      </w:pPr>
    </w:p>
    <w:p w14:paraId="6968E552" w14:textId="77777777" w:rsidR="00027A1F" w:rsidRPr="00110D03" w:rsidRDefault="00027A1F" w:rsidP="00027A1F">
      <w:pPr>
        <w:jc w:val="both"/>
        <w:rPr>
          <w:szCs w:val="24"/>
          <w:lang w:val="fr-BE"/>
        </w:rPr>
      </w:pPr>
      <w:r w:rsidRPr="006D6F88">
        <w:rPr>
          <w:szCs w:val="24"/>
        </w:rPr>
        <w:t>Partout où des dimensions ou des niveaux sont indiqués sur les plans, ces dimensions ou niveaux doivent avoir priorité sur les dimensions à l'échelle des dessins.  Lorsque les dimensions ou les niveaux n'apparaissent pas sur les plans, les instructions doivent être obtenues auprès du représentant de l'ingénieur.  Les grands dessins doivent être pris en priorité à plus petite échelle.</w:t>
      </w:r>
    </w:p>
    <w:p w14:paraId="783261C6" w14:textId="77777777" w:rsidR="00027A1F" w:rsidRPr="00110D03" w:rsidRDefault="00027A1F" w:rsidP="00027A1F">
      <w:pPr>
        <w:jc w:val="both"/>
        <w:rPr>
          <w:szCs w:val="24"/>
          <w:lang w:val="fr-BE"/>
        </w:rPr>
      </w:pPr>
    </w:p>
    <w:p w14:paraId="3FDDEF80" w14:textId="77777777" w:rsidR="00027A1F" w:rsidRPr="00110D03" w:rsidRDefault="00027A1F" w:rsidP="00027A1F">
      <w:pPr>
        <w:jc w:val="both"/>
        <w:rPr>
          <w:b/>
          <w:bCs/>
          <w:szCs w:val="24"/>
          <w:lang w:val="fr-BE"/>
        </w:rPr>
      </w:pPr>
      <w:r w:rsidRPr="006D6F88">
        <w:rPr>
          <w:b/>
          <w:bCs/>
          <w:szCs w:val="24"/>
        </w:rPr>
        <w:t>Limites des œuvres</w:t>
      </w:r>
    </w:p>
    <w:p w14:paraId="4039E408" w14:textId="77777777" w:rsidR="00027A1F" w:rsidRPr="00110D03" w:rsidRDefault="00027A1F" w:rsidP="00027A1F">
      <w:pPr>
        <w:jc w:val="both"/>
        <w:rPr>
          <w:szCs w:val="24"/>
          <w:lang w:val="fr-BE"/>
        </w:rPr>
      </w:pPr>
      <w:r w:rsidRPr="006D6F88">
        <w:rPr>
          <w:szCs w:val="24"/>
        </w:rPr>
        <w:lastRenderedPageBreak/>
        <w:t>L'employeur fournira un terrain sur lequel les travaux permanents inclus dans le contrat seront construits.  Les limites des ateliers sont indiquées sur les plans de contrat.  L'entrepreneur doit être remis en possession des parties du site dont il a besoin ; à condition que ses opérations n'interfèrent pas avec d'autres entrepreneurs, il recevra l'intégralité du site.</w:t>
      </w:r>
    </w:p>
    <w:p w14:paraId="07EDDB47" w14:textId="77777777" w:rsidR="00027A1F" w:rsidRPr="00110D03" w:rsidRDefault="00027A1F" w:rsidP="00027A1F">
      <w:pPr>
        <w:jc w:val="both"/>
        <w:rPr>
          <w:szCs w:val="24"/>
          <w:lang w:val="fr-BE"/>
        </w:rPr>
      </w:pPr>
    </w:p>
    <w:p w14:paraId="4B01FA80" w14:textId="77777777" w:rsidR="00027A1F" w:rsidRPr="00110D03" w:rsidRDefault="00027A1F" w:rsidP="00027A1F">
      <w:pPr>
        <w:jc w:val="both"/>
        <w:rPr>
          <w:szCs w:val="24"/>
          <w:lang w:val="fr-BE"/>
        </w:rPr>
      </w:pPr>
      <w:r w:rsidRPr="006D6F88">
        <w:rPr>
          <w:szCs w:val="24"/>
        </w:rPr>
        <w:t>Le Contractant ne doit pas occuper ni occuper avec des hommes, outils, équipements et matériaux un terrain autre que des terrains ou des droits de passage fournis par l'Employeur sans le consentement écrit du propriétaire de ce terrain.</w:t>
      </w:r>
    </w:p>
    <w:p w14:paraId="25F3D3D2" w14:textId="77777777" w:rsidR="00027A1F" w:rsidRPr="00110D03" w:rsidRDefault="00027A1F" w:rsidP="00027A1F">
      <w:pPr>
        <w:jc w:val="both"/>
        <w:rPr>
          <w:szCs w:val="24"/>
          <w:lang w:val="fr-BE"/>
        </w:rPr>
      </w:pPr>
    </w:p>
    <w:p w14:paraId="1611F888" w14:textId="77777777" w:rsidR="00027A1F" w:rsidRPr="00110D03" w:rsidRDefault="00027A1F" w:rsidP="00027A1F">
      <w:pPr>
        <w:jc w:val="both"/>
        <w:rPr>
          <w:szCs w:val="24"/>
          <w:lang w:val="fr-BE"/>
        </w:rPr>
      </w:pPr>
      <w:r w:rsidRPr="006D6F88">
        <w:rPr>
          <w:szCs w:val="24"/>
        </w:rPr>
        <w:t>L'entrepreneur doit fournir une clôture temporaire, ou installer immédiatement une clôture permanente lorsque cela est nécessaire.  Là où les travaux permanents n'incluent pas de clôtures (drains, canalisations, etc.).  L'entrepreneur doit soumettre ses propositions à l'Ingénieur quant à la manière dont il compte remplir ses obligations en vertu du Contrat, qui seront approuvées par l'Ingénieur.</w:t>
      </w:r>
    </w:p>
    <w:p w14:paraId="4A7839B2" w14:textId="77777777" w:rsidR="00027A1F" w:rsidRPr="00110D03" w:rsidRDefault="00027A1F" w:rsidP="00027A1F">
      <w:pPr>
        <w:jc w:val="both"/>
        <w:rPr>
          <w:szCs w:val="24"/>
          <w:lang w:val="fr-BE"/>
        </w:rPr>
      </w:pPr>
    </w:p>
    <w:p w14:paraId="014A35AA" w14:textId="77777777" w:rsidR="00027A1F" w:rsidRPr="00110D03" w:rsidRDefault="00027A1F" w:rsidP="00027A1F">
      <w:pPr>
        <w:jc w:val="both"/>
        <w:rPr>
          <w:b/>
          <w:bCs/>
          <w:szCs w:val="24"/>
          <w:lang w:val="fr-BE"/>
        </w:rPr>
      </w:pPr>
      <w:r w:rsidRPr="006D6F88">
        <w:rPr>
          <w:b/>
          <w:bCs/>
          <w:szCs w:val="24"/>
        </w:rPr>
        <w:t>Entrepreneur à travailler à partir des points selon les directives</w:t>
      </w:r>
    </w:p>
    <w:p w14:paraId="16F95FA0" w14:textId="77777777" w:rsidR="00027A1F" w:rsidRPr="00110D03" w:rsidRDefault="00027A1F" w:rsidP="00027A1F">
      <w:pPr>
        <w:jc w:val="both"/>
        <w:rPr>
          <w:szCs w:val="24"/>
          <w:lang w:val="fr-BE"/>
        </w:rPr>
      </w:pPr>
      <w:r w:rsidRPr="006D6F88">
        <w:rPr>
          <w:szCs w:val="24"/>
        </w:rPr>
        <w:t>L'entrepreneur doit commencer les travaux aux points que le représentant de l'ingénieur pourra de temps à autre ordonner.</w:t>
      </w:r>
    </w:p>
    <w:p w14:paraId="77D63EAF" w14:textId="77777777" w:rsidR="00027A1F" w:rsidRPr="00110D03" w:rsidRDefault="00027A1F" w:rsidP="00027A1F">
      <w:pPr>
        <w:jc w:val="both"/>
        <w:rPr>
          <w:szCs w:val="24"/>
          <w:lang w:val="fr-BE"/>
        </w:rPr>
      </w:pPr>
      <w:r w:rsidRPr="006D6F88">
        <w:rPr>
          <w:szCs w:val="24"/>
        </w:rPr>
        <w:t>Restrictions sur l'utilisation des routes</w:t>
      </w:r>
    </w:p>
    <w:p w14:paraId="712FC8CD" w14:textId="77777777" w:rsidR="00027A1F" w:rsidRPr="00110D03" w:rsidRDefault="00027A1F" w:rsidP="00027A1F">
      <w:pPr>
        <w:jc w:val="both"/>
        <w:rPr>
          <w:b/>
          <w:bCs/>
          <w:szCs w:val="24"/>
          <w:lang w:val="fr-BE"/>
        </w:rPr>
      </w:pPr>
    </w:p>
    <w:p w14:paraId="5137676B" w14:textId="77777777" w:rsidR="00027A1F" w:rsidRPr="00110D03" w:rsidRDefault="00027A1F" w:rsidP="00027A1F">
      <w:pPr>
        <w:jc w:val="both"/>
        <w:rPr>
          <w:b/>
          <w:bCs/>
          <w:szCs w:val="24"/>
          <w:lang w:val="fr-BE"/>
        </w:rPr>
      </w:pPr>
      <w:r w:rsidRPr="006D6F88">
        <w:rPr>
          <w:b/>
          <w:bCs/>
          <w:szCs w:val="24"/>
        </w:rPr>
        <w:t>Restrictions de circulation</w:t>
      </w:r>
    </w:p>
    <w:p w14:paraId="558752F4" w14:textId="77777777" w:rsidR="00027A1F" w:rsidRPr="00110D03" w:rsidRDefault="00027A1F" w:rsidP="00027A1F">
      <w:pPr>
        <w:jc w:val="both"/>
        <w:rPr>
          <w:szCs w:val="24"/>
          <w:lang w:val="fr-BE"/>
        </w:rPr>
      </w:pPr>
      <w:r w:rsidRPr="006D6F88">
        <w:rPr>
          <w:szCs w:val="24"/>
        </w:rPr>
        <w:t>L'entrepreneur ne doit pas faire circuler de véhicules chenillés ou d'installations chenillées sur une route publique ou privée sans l'approbation écrite de l'ingénieur et de l'autorité ou du propriétaire responsable, et sous réserve des conditions que chacun peut raisonnablement exiger.</w:t>
      </w:r>
    </w:p>
    <w:p w14:paraId="438647BC" w14:textId="77777777" w:rsidR="00027A1F" w:rsidRPr="00110D03" w:rsidRDefault="00027A1F" w:rsidP="00027A1F">
      <w:pPr>
        <w:jc w:val="both"/>
        <w:rPr>
          <w:szCs w:val="24"/>
          <w:lang w:val="fr-BE"/>
        </w:rPr>
      </w:pPr>
    </w:p>
    <w:p w14:paraId="117AE31F" w14:textId="55EF8E92" w:rsidR="00027A1F" w:rsidRPr="00110D03" w:rsidRDefault="00027A1F" w:rsidP="00027A1F">
      <w:pPr>
        <w:jc w:val="both"/>
        <w:rPr>
          <w:szCs w:val="24"/>
          <w:lang w:val="fr-BE"/>
        </w:rPr>
      </w:pPr>
      <w:r w:rsidRPr="006D6F88">
        <w:rPr>
          <w:szCs w:val="24"/>
        </w:rPr>
        <w:t xml:space="preserve">L'entrepreneur doit respecter les restrictions de poids et de dimensions applicables aux routes et voies au </w:t>
      </w:r>
      <w:r w:rsidR="00894FEE" w:rsidRPr="007F35DE">
        <w:rPr>
          <w:szCs w:val="24"/>
        </w:rPr>
        <w:t>Sénégal</w:t>
      </w:r>
      <w:r w:rsidRPr="007F35DE">
        <w:rPr>
          <w:szCs w:val="24"/>
        </w:rPr>
        <w:t>,</w:t>
      </w:r>
      <w:r w:rsidRPr="006D6F88">
        <w:rPr>
          <w:szCs w:val="24"/>
        </w:rPr>
        <w:t xml:space="preserve"> et il doit se conformer à toutes les restrictions raisonnables qui peuvent être imposées de temps à autre par l'ingénieur, l'employeur, la police, l'autorité compétente ou le propriétaire.</w:t>
      </w:r>
    </w:p>
    <w:p w14:paraId="3267DE5A" w14:textId="77777777" w:rsidR="00027A1F" w:rsidRPr="00110D03" w:rsidRDefault="00027A1F" w:rsidP="00027A1F">
      <w:pPr>
        <w:jc w:val="both"/>
        <w:rPr>
          <w:szCs w:val="24"/>
          <w:lang w:val="fr-BE"/>
        </w:rPr>
      </w:pPr>
    </w:p>
    <w:p w14:paraId="55C9DE1D" w14:textId="77777777" w:rsidR="00027A1F" w:rsidRPr="00110D03" w:rsidRDefault="00027A1F" w:rsidP="00027A1F">
      <w:pPr>
        <w:jc w:val="both"/>
        <w:rPr>
          <w:szCs w:val="24"/>
          <w:lang w:val="fr-BE"/>
        </w:rPr>
      </w:pPr>
      <w:r w:rsidRPr="006D6F88">
        <w:rPr>
          <w:szCs w:val="24"/>
        </w:rPr>
        <w:t>L'Ingénieur a le pouvoir de restreindre l'utilisation de toute route par l'Entrepreneur, que ce soit en fonction de la circulation, de la vitesse, du trafic ou du nombre de véhicules, afin de préserver ces routes pour les rendre sûres pour l'usage du grand public.</w:t>
      </w:r>
    </w:p>
    <w:p w14:paraId="3C5AD9F3" w14:textId="77777777" w:rsidR="00027A1F" w:rsidRPr="00110D03" w:rsidRDefault="00027A1F" w:rsidP="00027A1F">
      <w:pPr>
        <w:jc w:val="both"/>
        <w:rPr>
          <w:szCs w:val="24"/>
          <w:lang w:val="fr-BE"/>
        </w:rPr>
      </w:pPr>
    </w:p>
    <w:p w14:paraId="046809D6" w14:textId="77777777" w:rsidR="00027A1F" w:rsidRPr="00110D03" w:rsidRDefault="00027A1F" w:rsidP="00027A1F">
      <w:pPr>
        <w:jc w:val="both"/>
        <w:rPr>
          <w:szCs w:val="24"/>
          <w:lang w:val="fr-BE"/>
        </w:rPr>
      </w:pPr>
      <w:r w:rsidRPr="006D6F88">
        <w:rPr>
          <w:szCs w:val="24"/>
        </w:rPr>
        <w:t>Lorsque d'autres entrepreneurs exigent l'utilisation de ces routes ou voies, l'ingénieur peut prescrire un délai d'utilisation, ou toute autre forme de contrôle, qui sera exécutée par l'entrepreneur, y compris la fourniture de feux de circulation, de signaleurs ou de toute autre chose.</w:t>
      </w:r>
    </w:p>
    <w:p w14:paraId="264DFFF4" w14:textId="77777777" w:rsidR="00027A1F" w:rsidRPr="00110D03" w:rsidRDefault="00027A1F" w:rsidP="00027A1F">
      <w:pPr>
        <w:jc w:val="both"/>
        <w:rPr>
          <w:szCs w:val="24"/>
          <w:lang w:val="fr-BE"/>
        </w:rPr>
      </w:pPr>
    </w:p>
    <w:p w14:paraId="196109BC" w14:textId="77777777" w:rsidR="00027A1F" w:rsidRPr="00110D03" w:rsidRDefault="00027A1F" w:rsidP="00027A1F">
      <w:pPr>
        <w:jc w:val="both"/>
        <w:rPr>
          <w:b/>
          <w:bCs/>
          <w:szCs w:val="24"/>
          <w:lang w:val="fr-BE"/>
        </w:rPr>
      </w:pPr>
      <w:r w:rsidRPr="006D6F88">
        <w:rPr>
          <w:b/>
          <w:bCs/>
          <w:szCs w:val="24"/>
        </w:rPr>
        <w:t>Bureau de site et installations pour le représentant de l'ingénieur</w:t>
      </w:r>
    </w:p>
    <w:p w14:paraId="3ABF3FD3" w14:textId="77777777" w:rsidR="00027A1F" w:rsidRPr="00110D03" w:rsidRDefault="00027A1F" w:rsidP="00027A1F">
      <w:pPr>
        <w:jc w:val="both"/>
        <w:rPr>
          <w:szCs w:val="24"/>
          <w:lang w:val="fr-BE"/>
        </w:rPr>
      </w:pPr>
      <w:r w:rsidRPr="006D6F88">
        <w:rPr>
          <w:szCs w:val="24"/>
        </w:rPr>
        <w:t>L'entrepreneur doit fournir et ériger, équiper, entretenir, nettoyer et retirer, à l'achèvement des travaux, un bureau de chantier destiné à être utilisé par le représentant de l'ingénieur et d'autres employés de l'ingénieur.  Le bureau doit être installé sur place et dans la position que l'ingénieur peut déterminer.  Le coût de ce montant sera facturé sous la Somme Provisoire appropriée dans les Quantités.</w:t>
      </w:r>
    </w:p>
    <w:p w14:paraId="560042EA" w14:textId="77777777" w:rsidR="00027A1F" w:rsidRPr="00110D03" w:rsidRDefault="00027A1F" w:rsidP="00027A1F">
      <w:pPr>
        <w:jc w:val="both"/>
        <w:rPr>
          <w:szCs w:val="24"/>
          <w:lang w:val="fr-BE"/>
        </w:rPr>
      </w:pPr>
    </w:p>
    <w:p w14:paraId="6313ECDD" w14:textId="77777777" w:rsidR="00027A1F" w:rsidRPr="00110D03" w:rsidRDefault="00027A1F" w:rsidP="00027A1F">
      <w:pPr>
        <w:jc w:val="both"/>
        <w:rPr>
          <w:b/>
          <w:bCs/>
          <w:szCs w:val="24"/>
          <w:lang w:val="fr-BE"/>
        </w:rPr>
      </w:pPr>
      <w:r w:rsidRPr="006D6F88">
        <w:rPr>
          <w:b/>
          <w:bCs/>
          <w:szCs w:val="24"/>
        </w:rPr>
        <w:t>Transport pour ouvriers</w:t>
      </w:r>
    </w:p>
    <w:p w14:paraId="0E72BCAB" w14:textId="77777777" w:rsidR="00027A1F" w:rsidRPr="00110D03" w:rsidRDefault="00027A1F" w:rsidP="00027A1F">
      <w:pPr>
        <w:jc w:val="both"/>
        <w:rPr>
          <w:szCs w:val="24"/>
          <w:lang w:val="fr-BE"/>
        </w:rPr>
      </w:pPr>
      <w:r w:rsidRPr="006D6F88">
        <w:rPr>
          <w:szCs w:val="24"/>
        </w:rPr>
        <w:t>L'entrepreneur doit assurer un transport adéquat pour le transport de ses ouvriers vers et depuis le chantier à tout moment.  Ce transport doit être maintenu en bon état et conforme aux routes et aux règlements de circulation en vigueur.</w:t>
      </w:r>
    </w:p>
    <w:p w14:paraId="62BCB28D" w14:textId="77777777" w:rsidR="00027A1F" w:rsidRPr="00110D03" w:rsidRDefault="00027A1F" w:rsidP="00027A1F">
      <w:pPr>
        <w:jc w:val="both"/>
        <w:rPr>
          <w:szCs w:val="24"/>
          <w:lang w:val="fr-BE"/>
        </w:rPr>
      </w:pPr>
    </w:p>
    <w:p w14:paraId="7C1AC188" w14:textId="77777777" w:rsidR="00027A1F" w:rsidRPr="00110D03" w:rsidRDefault="00027A1F" w:rsidP="00027A1F">
      <w:pPr>
        <w:jc w:val="both"/>
        <w:rPr>
          <w:b/>
          <w:bCs/>
          <w:szCs w:val="24"/>
          <w:lang w:val="fr-BE"/>
        </w:rPr>
      </w:pPr>
      <w:r w:rsidRPr="006D6F88">
        <w:rPr>
          <w:b/>
          <w:bCs/>
          <w:szCs w:val="24"/>
        </w:rPr>
        <w:t>Démolition des bâtiments temporaires de l'entrepreneur</w:t>
      </w:r>
    </w:p>
    <w:p w14:paraId="297F7758" w14:textId="77777777" w:rsidR="00027A1F" w:rsidRPr="00110D03" w:rsidRDefault="00027A1F" w:rsidP="00027A1F">
      <w:pPr>
        <w:jc w:val="both"/>
        <w:rPr>
          <w:szCs w:val="24"/>
          <w:lang w:val="fr-BE"/>
        </w:rPr>
      </w:pPr>
      <w:r w:rsidRPr="006D6F88">
        <w:rPr>
          <w:szCs w:val="24"/>
        </w:rPr>
        <w:lastRenderedPageBreak/>
        <w:t xml:space="preserve">L'ingénieur peut, à tout moment, avant la fin de la période de maintenance, donner un avis écrit à l'entrepreneur pour démolir et retirer les bâtiments et travaux qui ne sont plus nécessaires, après quoi le titre de propriété de ces bâtiments et travaux ainsi que tous les matériaux qui y sont associés reviendront à l'entrepreneur.  Après la démolition et </w:t>
      </w:r>
      <w:proofErr w:type="gramStart"/>
      <w:r w:rsidRPr="006D6F88">
        <w:rPr>
          <w:szCs w:val="24"/>
        </w:rPr>
        <w:t>le démolition</w:t>
      </w:r>
      <w:proofErr w:type="gramEnd"/>
      <w:r w:rsidRPr="006D6F88">
        <w:rPr>
          <w:szCs w:val="24"/>
        </w:rPr>
        <w:t xml:space="preserve"> des bâtiments et des travaux selon les besoins de l'ingénieur, l'entrepreneur doit niveler, dégager, restaurer et réparer le site et le sol environnant, ainsi que combler et compacter toutes les latrines, drains, fosses et travaux similaires, laissant toute la zone dans un état propre et propre, à la satisfaction du représentant de l'ingénieur, agissant en collaboration avec le médecin hygiéniste.</w:t>
      </w:r>
    </w:p>
    <w:p w14:paraId="1A12250A" w14:textId="77777777" w:rsidR="00027A1F" w:rsidRPr="00110D03" w:rsidRDefault="00027A1F" w:rsidP="00027A1F">
      <w:pPr>
        <w:jc w:val="both"/>
        <w:rPr>
          <w:b/>
          <w:bCs/>
          <w:szCs w:val="24"/>
          <w:lang w:val="fr-BE"/>
        </w:rPr>
      </w:pPr>
      <w:r w:rsidRPr="006D6F88">
        <w:rPr>
          <w:b/>
          <w:bCs/>
          <w:szCs w:val="24"/>
        </w:rPr>
        <w:t>Confort sanitaire et premiers secours</w:t>
      </w:r>
    </w:p>
    <w:p w14:paraId="4523C1B5" w14:textId="77777777" w:rsidR="00027A1F" w:rsidRPr="00110D03" w:rsidRDefault="00027A1F" w:rsidP="00027A1F">
      <w:pPr>
        <w:jc w:val="both"/>
        <w:rPr>
          <w:szCs w:val="24"/>
          <w:lang w:val="fr-BE"/>
        </w:rPr>
      </w:pPr>
      <w:r w:rsidRPr="006D6F88">
        <w:rPr>
          <w:szCs w:val="24"/>
        </w:rPr>
        <w:t>L'entrepreneur doit organiser lui-même la fourniture de commodités sanitaires avec tous les drains nécessaires sur le site pour l'usage de son personnel et de ses ouvriers, et doit prendre toutes les dispositions nécessaires avec l'autorité compétente sous l'approbation de l'ingénieur.</w:t>
      </w:r>
    </w:p>
    <w:p w14:paraId="07CB04C4" w14:textId="77777777" w:rsidR="00027A1F" w:rsidRPr="00110D03" w:rsidRDefault="00027A1F" w:rsidP="00027A1F">
      <w:pPr>
        <w:jc w:val="both"/>
        <w:rPr>
          <w:szCs w:val="24"/>
          <w:lang w:val="fr-BE"/>
        </w:rPr>
      </w:pPr>
    </w:p>
    <w:p w14:paraId="128275AC" w14:textId="77777777" w:rsidR="00027A1F" w:rsidRPr="00110D03" w:rsidRDefault="00027A1F" w:rsidP="00027A1F">
      <w:pPr>
        <w:jc w:val="both"/>
        <w:rPr>
          <w:szCs w:val="24"/>
          <w:lang w:val="fr-BE"/>
        </w:rPr>
      </w:pPr>
      <w:r w:rsidRPr="006D6F88">
        <w:rPr>
          <w:szCs w:val="24"/>
        </w:rPr>
        <w:t>L'entrepreneur doit organiser lui-même le traitement des blessés sur place et fournir et entretenir suffisamment d'appareils de premiers secours qui seront toujours disponibles pour l'usage.  De plus, au moins une personne permanente sur le Site sera instruite dans son utilisation et la personne ainsi désignée sera connue de tous les employés par l'affichage de son poste sur le Site.</w:t>
      </w:r>
    </w:p>
    <w:p w14:paraId="31E9103E" w14:textId="77777777" w:rsidR="00027A1F" w:rsidRPr="00110D03" w:rsidRDefault="00027A1F" w:rsidP="00027A1F">
      <w:pPr>
        <w:jc w:val="both"/>
        <w:rPr>
          <w:szCs w:val="24"/>
          <w:lang w:val="fr-BE"/>
        </w:rPr>
      </w:pPr>
      <w:r w:rsidRPr="006D6F88">
        <w:rPr>
          <w:szCs w:val="24"/>
        </w:rPr>
        <w:t>Vêtements de protection</w:t>
      </w:r>
    </w:p>
    <w:p w14:paraId="5520DC4F" w14:textId="77777777" w:rsidR="00027A1F" w:rsidRPr="00110D03" w:rsidRDefault="00027A1F" w:rsidP="00027A1F">
      <w:pPr>
        <w:jc w:val="both"/>
        <w:rPr>
          <w:szCs w:val="24"/>
          <w:lang w:val="fr-BE"/>
        </w:rPr>
      </w:pPr>
      <w:r w:rsidRPr="006D6F88">
        <w:rPr>
          <w:szCs w:val="24"/>
        </w:rPr>
        <w:t>L'Entrepreneur doit fournir à ses employés tous les vêtements ou équipements de protection ou tout autre équipement spécial qui pourrait être nécessaire.</w:t>
      </w:r>
    </w:p>
    <w:p w14:paraId="68B0AEF8" w14:textId="77777777" w:rsidR="00027A1F" w:rsidRPr="00110D03" w:rsidRDefault="00027A1F" w:rsidP="00027A1F">
      <w:pPr>
        <w:jc w:val="both"/>
        <w:rPr>
          <w:szCs w:val="24"/>
          <w:lang w:val="fr-BE"/>
        </w:rPr>
      </w:pPr>
      <w:r w:rsidRPr="006D6F88">
        <w:rPr>
          <w:szCs w:val="24"/>
        </w:rPr>
        <w:t>Approvisionnements temporaires en eau et en électricité</w:t>
      </w:r>
    </w:p>
    <w:p w14:paraId="5D354BFD" w14:textId="77777777" w:rsidR="00027A1F" w:rsidRPr="00110D03" w:rsidRDefault="00027A1F" w:rsidP="00027A1F">
      <w:pPr>
        <w:jc w:val="both"/>
        <w:rPr>
          <w:szCs w:val="24"/>
          <w:lang w:val="fr-BE"/>
        </w:rPr>
      </w:pPr>
    </w:p>
    <w:p w14:paraId="60B11854" w14:textId="77777777" w:rsidR="00027A1F" w:rsidRPr="00110D03" w:rsidRDefault="00027A1F" w:rsidP="00027A1F">
      <w:pPr>
        <w:jc w:val="both"/>
        <w:rPr>
          <w:b/>
          <w:bCs/>
          <w:szCs w:val="24"/>
          <w:lang w:val="fr-BE"/>
        </w:rPr>
      </w:pPr>
      <w:r w:rsidRPr="006D6F88">
        <w:rPr>
          <w:b/>
          <w:bCs/>
          <w:szCs w:val="24"/>
        </w:rPr>
        <w:t>Eau</w:t>
      </w:r>
    </w:p>
    <w:p w14:paraId="04FF2C2E" w14:textId="77777777" w:rsidR="00027A1F" w:rsidRPr="00110D03" w:rsidRDefault="00027A1F" w:rsidP="00027A1F">
      <w:pPr>
        <w:jc w:val="both"/>
        <w:rPr>
          <w:szCs w:val="24"/>
          <w:lang w:val="fr-BE"/>
        </w:rPr>
      </w:pPr>
      <w:r w:rsidRPr="006D6F88">
        <w:rPr>
          <w:szCs w:val="24"/>
        </w:rPr>
        <w:t>L'entrepreneur doit prendre toutes les dispositions pour assurer un approvisionnement adéquat en eau sur chaque chantier, tant pour l'exécution du contrat que comme eau potable pour ses ouvriers.  L'eau doit être d'un standard chimique et de pureté afin qu'elle ne pollue, ne blesse pas ou ne cause aucune détérioration des Ouvrages, et elle doit généralement respecter les exigences spécifiées dans cette section de la Spécification concernant le béton.</w:t>
      </w:r>
    </w:p>
    <w:p w14:paraId="4C4E9622" w14:textId="77777777" w:rsidR="00027A1F" w:rsidRPr="00110D03" w:rsidRDefault="00027A1F" w:rsidP="00027A1F">
      <w:pPr>
        <w:jc w:val="both"/>
        <w:rPr>
          <w:szCs w:val="24"/>
          <w:lang w:val="fr-BE"/>
        </w:rPr>
      </w:pPr>
      <w:r w:rsidRPr="006D6F88">
        <w:rPr>
          <w:szCs w:val="24"/>
        </w:rPr>
        <w:t>Électricité</w:t>
      </w:r>
    </w:p>
    <w:p w14:paraId="7DE283BE" w14:textId="77777777" w:rsidR="00027A1F" w:rsidRPr="00110D03" w:rsidRDefault="00027A1F" w:rsidP="00027A1F">
      <w:pPr>
        <w:jc w:val="both"/>
        <w:rPr>
          <w:szCs w:val="24"/>
          <w:lang w:val="fr-BE"/>
        </w:rPr>
      </w:pPr>
      <w:r w:rsidRPr="006D6F88">
        <w:rPr>
          <w:szCs w:val="24"/>
        </w:rPr>
        <w:t>L'entrepreneur doit organiser et fournir toute fourniture d'électricité pour l'exécution des travaux.  L'approvisionnement en électricité doit respecter les normes de sécurité pour les installations temporaires.</w:t>
      </w:r>
    </w:p>
    <w:p w14:paraId="75E517B7" w14:textId="77777777" w:rsidR="00027A1F" w:rsidRPr="00110D03" w:rsidRDefault="00027A1F" w:rsidP="00027A1F">
      <w:pPr>
        <w:jc w:val="both"/>
        <w:rPr>
          <w:szCs w:val="24"/>
          <w:lang w:val="fr-BE"/>
        </w:rPr>
      </w:pPr>
    </w:p>
    <w:p w14:paraId="70CBC5E2" w14:textId="77777777" w:rsidR="00027A1F" w:rsidRPr="00110D03" w:rsidRDefault="00027A1F" w:rsidP="00027A1F">
      <w:pPr>
        <w:jc w:val="both"/>
        <w:rPr>
          <w:szCs w:val="24"/>
          <w:lang w:val="fr-BE"/>
        </w:rPr>
      </w:pPr>
    </w:p>
    <w:p w14:paraId="5473596D" w14:textId="77777777" w:rsidR="00027A1F" w:rsidRPr="00110D03" w:rsidRDefault="00027A1F" w:rsidP="00027A1F">
      <w:pPr>
        <w:jc w:val="both"/>
        <w:rPr>
          <w:szCs w:val="24"/>
          <w:lang w:val="fr-BE"/>
        </w:rPr>
      </w:pPr>
    </w:p>
    <w:p w14:paraId="683A7AD8" w14:textId="77777777" w:rsidR="00027A1F" w:rsidRPr="00110D03" w:rsidRDefault="00027A1F" w:rsidP="00027A1F">
      <w:pPr>
        <w:jc w:val="both"/>
        <w:rPr>
          <w:b/>
          <w:bCs/>
          <w:szCs w:val="24"/>
          <w:lang w:val="fr-BE"/>
        </w:rPr>
      </w:pPr>
      <w:r w:rsidRPr="006D6F88">
        <w:rPr>
          <w:b/>
          <w:bCs/>
          <w:szCs w:val="24"/>
        </w:rPr>
        <w:t>Inspections par l'ingénieur pendant la période de maintenance</w:t>
      </w:r>
    </w:p>
    <w:p w14:paraId="26879EEA" w14:textId="77777777" w:rsidR="00027A1F" w:rsidRPr="00110D03" w:rsidRDefault="00027A1F" w:rsidP="00027A1F">
      <w:pPr>
        <w:jc w:val="both"/>
        <w:rPr>
          <w:szCs w:val="24"/>
          <w:lang w:val="fr-BE"/>
        </w:rPr>
      </w:pPr>
      <w:r w:rsidRPr="006D6F88">
        <w:rPr>
          <w:szCs w:val="24"/>
        </w:rPr>
        <w:t>L'Ingénieur informera l'Entrepreneur de son intention d'effectuer toute inspection durant la période de maintenance et il organisera alors la présence d'un représentant responsable aux dates et aux heures fixées par l'Ingénieur.  Ce représentant doit apporter toute l'assistance nécessaire et prendre note de toutes les questions et éléments auxquels l'Ingénieur lui est adressé.</w:t>
      </w:r>
    </w:p>
    <w:p w14:paraId="3BE846CF" w14:textId="77777777" w:rsidR="00027A1F" w:rsidRPr="00110D03" w:rsidRDefault="00027A1F" w:rsidP="00027A1F">
      <w:pPr>
        <w:jc w:val="both"/>
        <w:rPr>
          <w:szCs w:val="24"/>
          <w:lang w:val="fr-BE"/>
        </w:rPr>
      </w:pPr>
    </w:p>
    <w:p w14:paraId="58F137D5" w14:textId="77777777" w:rsidR="00027A1F" w:rsidRPr="00110D03" w:rsidRDefault="00027A1F" w:rsidP="00027A1F">
      <w:pPr>
        <w:jc w:val="both"/>
        <w:rPr>
          <w:b/>
          <w:bCs/>
          <w:szCs w:val="24"/>
          <w:lang w:val="fr-BE"/>
        </w:rPr>
      </w:pPr>
      <w:r w:rsidRPr="006D6F88">
        <w:rPr>
          <w:b/>
          <w:bCs/>
          <w:szCs w:val="24"/>
        </w:rPr>
        <w:t>Publicités</w:t>
      </w:r>
    </w:p>
    <w:p w14:paraId="38F7CEE8" w14:textId="77777777" w:rsidR="00027A1F" w:rsidRPr="00110D03" w:rsidRDefault="00027A1F" w:rsidP="00027A1F">
      <w:pPr>
        <w:jc w:val="both"/>
        <w:rPr>
          <w:szCs w:val="24"/>
          <w:lang w:val="fr-BE"/>
        </w:rPr>
      </w:pPr>
      <w:r w:rsidRPr="006D6F88">
        <w:rPr>
          <w:szCs w:val="24"/>
        </w:rPr>
        <w:t>Aucune publicité ne doit être apposée sur des planches, clôtures ou échafaudages érigés à des fins liées au contrat sans l'autorisation écrite de l'ingénieur.</w:t>
      </w:r>
    </w:p>
    <w:p w14:paraId="15C95CAC" w14:textId="77777777" w:rsidR="00027A1F" w:rsidRPr="00F83216" w:rsidRDefault="00027A1F" w:rsidP="00027A1F">
      <w:pPr>
        <w:jc w:val="both"/>
        <w:rPr>
          <w:b/>
          <w:bCs/>
          <w:szCs w:val="24"/>
          <w:lang w:val="fr-BE"/>
        </w:rPr>
      </w:pPr>
    </w:p>
    <w:p w14:paraId="4713A8BD" w14:textId="77777777" w:rsidR="00027A1F" w:rsidRPr="00F83216" w:rsidRDefault="00027A1F" w:rsidP="00027A1F">
      <w:pPr>
        <w:jc w:val="both"/>
        <w:rPr>
          <w:b/>
          <w:bCs/>
          <w:szCs w:val="24"/>
          <w:lang w:val="fr-BE"/>
        </w:rPr>
      </w:pPr>
      <w:r w:rsidRPr="00F83216">
        <w:rPr>
          <w:b/>
          <w:bCs/>
          <w:szCs w:val="24"/>
        </w:rPr>
        <w:t>Généralités</w:t>
      </w:r>
    </w:p>
    <w:p w14:paraId="583D4282" w14:textId="77777777" w:rsidR="00027A1F" w:rsidRPr="00110D03" w:rsidRDefault="00027A1F" w:rsidP="00027A1F">
      <w:pPr>
        <w:jc w:val="both"/>
        <w:rPr>
          <w:szCs w:val="24"/>
          <w:lang w:val="fr-BE"/>
        </w:rPr>
      </w:pPr>
      <w:r w:rsidRPr="006D6F88">
        <w:rPr>
          <w:szCs w:val="24"/>
        </w:rPr>
        <w:t xml:space="preserve">Avant d'incorporer dans l'œuvre terminée tout matériau ou article fourni par l'entrepreneur selon les termes du contrat, celui-ci doit soumettre au représentant de l'ingénieur pour approbation un échantillon de chaque matériau ou article concerné, et ces échantillons seront remis à tout type conservé dans le bureau de ce dernier pour référence.  Tous les types de matériaux et d'articles utilisés dans et sur les Œuvres doivent être au moins équivalents en qualité aux échantillons approuvés.  </w:t>
      </w:r>
      <w:r w:rsidRPr="006D6F88">
        <w:rPr>
          <w:szCs w:val="24"/>
        </w:rPr>
        <w:lastRenderedPageBreak/>
        <w:t>Chaque échantillon doit constituer une moyenne équitable du contenu global ou de l'article qu'il représente.  Le représentant de l'ingénieur décidera de la méthode d'échantillonnage.</w:t>
      </w:r>
    </w:p>
    <w:p w14:paraId="412D6BFD" w14:textId="77777777" w:rsidR="00027A1F" w:rsidRPr="00110D03" w:rsidRDefault="00027A1F" w:rsidP="00027A1F">
      <w:pPr>
        <w:jc w:val="both"/>
        <w:rPr>
          <w:szCs w:val="24"/>
          <w:lang w:val="fr-BE"/>
        </w:rPr>
      </w:pPr>
    </w:p>
    <w:p w14:paraId="06949EEF" w14:textId="77777777" w:rsidR="00027A1F" w:rsidRPr="00110D03" w:rsidRDefault="00027A1F" w:rsidP="00027A1F">
      <w:pPr>
        <w:jc w:val="both"/>
        <w:rPr>
          <w:szCs w:val="24"/>
          <w:lang w:val="fr-BE"/>
        </w:rPr>
      </w:pPr>
      <w:r w:rsidRPr="006D6F88">
        <w:rPr>
          <w:szCs w:val="24"/>
        </w:rPr>
        <w:t>La responsabilité de commander et de livrer les matériaux et articles manufacturés, ainsi que de s'assurer que les échantillons sont testés suffisamment longtemps avant les travaux pour ne pas les retarder, incombe à l'entrepreneur et il n'aura droit à aucun crédit pour les retards causés par sa négligence de commander suffisamment à l'avance ni au paiement des coûts qu'il pourrait encourir en conséquence.</w:t>
      </w:r>
    </w:p>
    <w:p w14:paraId="0EA1D805" w14:textId="77777777" w:rsidR="00027A1F" w:rsidRPr="00110D03" w:rsidRDefault="00027A1F" w:rsidP="00027A1F">
      <w:pPr>
        <w:jc w:val="both"/>
        <w:rPr>
          <w:szCs w:val="24"/>
          <w:lang w:val="fr-BE"/>
        </w:rPr>
      </w:pPr>
    </w:p>
    <w:p w14:paraId="71E8FD33" w14:textId="77777777" w:rsidR="00027A1F" w:rsidRPr="00110D03" w:rsidRDefault="00027A1F" w:rsidP="00027A1F">
      <w:pPr>
        <w:jc w:val="both"/>
        <w:rPr>
          <w:szCs w:val="24"/>
          <w:lang w:val="fr-BE"/>
        </w:rPr>
      </w:pPr>
      <w:r w:rsidRPr="006D6F88">
        <w:rPr>
          <w:szCs w:val="24"/>
        </w:rPr>
        <w:t>En ce qui concerne tout élément des Factures de Quantités faisant l'objet d'une Somme Provisoire, l'Entrepreneur doit informer l'Ingénieur de ses exigences concernant son calendrier de travail suffisamment à temps pour que l'Ingénieur puisse prendre toutes les dispositions nécessaires afin qu'aucun retard ne survienne dans l'avancement des travaux.</w:t>
      </w:r>
    </w:p>
    <w:p w14:paraId="12466F03" w14:textId="77777777" w:rsidR="00027A1F" w:rsidRPr="00110D03" w:rsidRDefault="00027A1F" w:rsidP="00027A1F">
      <w:pPr>
        <w:jc w:val="both"/>
        <w:rPr>
          <w:szCs w:val="24"/>
          <w:lang w:val="fr-BE"/>
        </w:rPr>
      </w:pPr>
      <w:r w:rsidRPr="006D6F88">
        <w:rPr>
          <w:szCs w:val="24"/>
        </w:rPr>
        <w:t>Essais des matériaux et des articles manufacturés avant utilisation</w:t>
      </w:r>
    </w:p>
    <w:p w14:paraId="331D85B5" w14:textId="77777777" w:rsidR="00027A1F" w:rsidRPr="00110D03" w:rsidRDefault="00027A1F" w:rsidP="00027A1F">
      <w:pPr>
        <w:jc w:val="both"/>
        <w:rPr>
          <w:szCs w:val="24"/>
          <w:lang w:val="fr-BE"/>
        </w:rPr>
      </w:pPr>
      <w:r w:rsidRPr="006D6F88">
        <w:rPr>
          <w:szCs w:val="24"/>
        </w:rPr>
        <w:t>Tout ou tout le matériel et les articles fabriqués fournis par l'entrepreneur pour l'utilisation dans l'une des Œuvres devra être soumis à l'avance aux tests spécifiés dans la norme britannique pertinente ou selon lesquels l'Ingénieur jugera nécessaires de temps à autre.</w:t>
      </w:r>
    </w:p>
    <w:p w14:paraId="0E9F2C66" w14:textId="77777777" w:rsidR="00027A1F" w:rsidRPr="00110D03" w:rsidRDefault="00027A1F" w:rsidP="00027A1F">
      <w:pPr>
        <w:jc w:val="both"/>
        <w:rPr>
          <w:szCs w:val="24"/>
          <w:lang w:val="fr-BE"/>
        </w:rPr>
      </w:pPr>
      <w:r w:rsidRPr="006D6F88">
        <w:rPr>
          <w:szCs w:val="24"/>
        </w:rPr>
        <w:t>Installations pour que le représentant de l'ingénieur prenne un échantillon</w:t>
      </w:r>
    </w:p>
    <w:p w14:paraId="0B770F03" w14:textId="77777777" w:rsidR="00027A1F" w:rsidRPr="00110D03" w:rsidRDefault="00027A1F" w:rsidP="00027A1F">
      <w:pPr>
        <w:jc w:val="both"/>
        <w:rPr>
          <w:szCs w:val="24"/>
          <w:lang w:val="fr-BE"/>
        </w:rPr>
      </w:pPr>
      <w:r w:rsidRPr="006D6F88">
        <w:rPr>
          <w:szCs w:val="24"/>
        </w:rPr>
        <w:t>L'entrepreneur doit fournir des installations permettant au représentant de l'ingénieur de prélever des échantillons pour les essais de tout béton ou autres matériaux à incorporer dans les ateliers.  Ces échantillons peuvent être prélevés avant ou après leur incorporation dans les ateliers ou dans tout État pendant la construction, à la discrétion du représentant de l'ingénieur.</w:t>
      </w:r>
    </w:p>
    <w:p w14:paraId="13939C9C" w14:textId="77777777" w:rsidR="00027A1F" w:rsidRPr="00110D03" w:rsidRDefault="00027A1F" w:rsidP="00027A1F">
      <w:pPr>
        <w:jc w:val="both"/>
        <w:rPr>
          <w:szCs w:val="24"/>
          <w:lang w:val="fr-BE"/>
        </w:rPr>
      </w:pPr>
    </w:p>
    <w:p w14:paraId="20EBB5F6" w14:textId="6A67F5FE" w:rsidR="00027A1F" w:rsidRPr="00110D03" w:rsidRDefault="006D3ACF" w:rsidP="00027A1F">
      <w:pPr>
        <w:jc w:val="both"/>
        <w:rPr>
          <w:b/>
          <w:bCs/>
          <w:szCs w:val="24"/>
          <w:lang w:val="fr-BE"/>
        </w:rPr>
      </w:pPr>
      <w:r>
        <w:rPr>
          <w:b/>
          <w:bCs/>
          <w:szCs w:val="24"/>
        </w:rPr>
        <w:t>2.2 QUALITÉ DES MATÉRIAUX ET DU TRAVAIL</w:t>
      </w:r>
    </w:p>
    <w:p w14:paraId="0DB05511" w14:textId="77777777" w:rsidR="00027A1F" w:rsidRPr="00110D03" w:rsidRDefault="00027A1F" w:rsidP="00027A1F">
      <w:pPr>
        <w:jc w:val="both"/>
        <w:rPr>
          <w:szCs w:val="24"/>
          <w:lang w:val="fr-BE"/>
        </w:rPr>
      </w:pPr>
    </w:p>
    <w:p w14:paraId="40BC3794" w14:textId="77777777" w:rsidR="00027A1F" w:rsidRPr="00110D03" w:rsidRDefault="00027A1F" w:rsidP="00027A1F">
      <w:pPr>
        <w:jc w:val="both"/>
        <w:rPr>
          <w:b/>
          <w:bCs/>
          <w:szCs w:val="24"/>
          <w:lang w:val="fr-BE"/>
        </w:rPr>
      </w:pPr>
      <w:r w:rsidRPr="006D6F88">
        <w:rPr>
          <w:b/>
          <w:bCs/>
          <w:szCs w:val="24"/>
        </w:rPr>
        <w:t>Généralités</w:t>
      </w:r>
    </w:p>
    <w:p w14:paraId="0FAD10C5" w14:textId="77777777" w:rsidR="00027A1F" w:rsidRPr="00110D03" w:rsidRDefault="00027A1F" w:rsidP="00027A1F">
      <w:pPr>
        <w:jc w:val="both"/>
        <w:rPr>
          <w:szCs w:val="24"/>
          <w:lang w:val="fr-BE"/>
        </w:rPr>
      </w:pPr>
      <w:r w:rsidRPr="006D6F88">
        <w:rPr>
          <w:szCs w:val="24"/>
        </w:rPr>
        <w:t>Les matériaux et la qualité de la fabrication doivent être les meilleurs de leur type respectif et à l'approbation de l'ingénieur.  Dans la lecture du cahier des charges, les mots « à l'approbation de l'ingénieur » seront considérés comme inclus dans la description de toutes les opérations pour l'exécution régulière des travaux.</w:t>
      </w:r>
    </w:p>
    <w:p w14:paraId="7D690D89" w14:textId="77777777" w:rsidR="00027A1F" w:rsidRPr="00110D03" w:rsidRDefault="00027A1F" w:rsidP="00027A1F">
      <w:pPr>
        <w:jc w:val="both"/>
        <w:rPr>
          <w:szCs w:val="24"/>
          <w:lang w:val="fr-BE"/>
        </w:rPr>
      </w:pPr>
      <w:r w:rsidRPr="006D6F88">
        <w:rPr>
          <w:szCs w:val="24"/>
        </w:rPr>
        <w:t>Matériaux rejetés</w:t>
      </w:r>
    </w:p>
    <w:p w14:paraId="423934E9" w14:textId="1EC5C1A6" w:rsidR="00027A1F" w:rsidRPr="00110D03" w:rsidRDefault="00027A1F" w:rsidP="00027A1F">
      <w:pPr>
        <w:jc w:val="both"/>
        <w:rPr>
          <w:szCs w:val="24"/>
          <w:lang w:val="fr-BE"/>
        </w:rPr>
      </w:pPr>
      <w:r w:rsidRPr="006D6F88">
        <w:rPr>
          <w:szCs w:val="24"/>
        </w:rPr>
        <w:t xml:space="preserve">Si des matériaux ou articles manufacturés sont introduits sur le site qui, selon le jugement de l'ingénieur, sont d'une qualité insalubre ou inférieure ou inadaptés au travail dans lequel il est prévu d'être employés, alors aucun matériau ou article manufacturé ne sera utilisé sur les ateliers mais devra être </w:t>
      </w:r>
      <w:r w:rsidR="00F83216" w:rsidRPr="006D6F88">
        <w:rPr>
          <w:szCs w:val="24"/>
        </w:rPr>
        <w:t>marqué, si</w:t>
      </w:r>
      <w:r w:rsidRPr="006D6F88">
        <w:rPr>
          <w:szCs w:val="24"/>
        </w:rPr>
        <w:t>, selon l'avis de l'ingénieur, cela est nécessaire, et il sera immédiatement retiré du site.</w:t>
      </w:r>
    </w:p>
    <w:p w14:paraId="27AF971A" w14:textId="77777777" w:rsidR="00027A1F" w:rsidRPr="00110D03" w:rsidRDefault="00027A1F" w:rsidP="00027A1F">
      <w:pPr>
        <w:jc w:val="both"/>
        <w:rPr>
          <w:szCs w:val="24"/>
          <w:lang w:val="fr-BE"/>
        </w:rPr>
      </w:pPr>
    </w:p>
    <w:p w14:paraId="16448CBA" w14:textId="77777777" w:rsidR="00027A1F" w:rsidRPr="00110D03" w:rsidRDefault="00027A1F" w:rsidP="00027A1F">
      <w:pPr>
        <w:jc w:val="both"/>
        <w:rPr>
          <w:b/>
          <w:bCs/>
          <w:szCs w:val="24"/>
          <w:lang w:val="fr-BE"/>
        </w:rPr>
      </w:pPr>
      <w:bookmarkStart w:id="4" w:name="_Toc31873368"/>
      <w:r w:rsidRPr="006D6F88">
        <w:rPr>
          <w:b/>
          <w:bCs/>
          <w:szCs w:val="24"/>
        </w:rPr>
        <w:t>Contrôle qualité</w:t>
      </w:r>
      <w:bookmarkEnd w:id="4"/>
    </w:p>
    <w:p w14:paraId="5ED76B99" w14:textId="77777777" w:rsidR="00027A1F" w:rsidRPr="00110D03" w:rsidRDefault="00027A1F" w:rsidP="00027A1F">
      <w:pPr>
        <w:jc w:val="both"/>
        <w:rPr>
          <w:szCs w:val="24"/>
          <w:lang w:val="fr-BE"/>
        </w:rPr>
      </w:pPr>
      <w:r w:rsidRPr="006D6F88">
        <w:rPr>
          <w:szCs w:val="24"/>
        </w:rPr>
        <w:t>L'entrepreneur est responsable de son propre contrôle qualité et doit fournir suffisamment de personnel compétent sur le site pour prélever et préparer les échantillons ainsi que pour effectuer les tests nécessaires.</w:t>
      </w:r>
    </w:p>
    <w:p w14:paraId="0947B6FC" w14:textId="77777777" w:rsidR="00027A1F" w:rsidRPr="00110D03" w:rsidRDefault="00027A1F" w:rsidP="00027A1F">
      <w:pPr>
        <w:jc w:val="both"/>
        <w:rPr>
          <w:szCs w:val="24"/>
          <w:lang w:val="fr-BE"/>
        </w:rPr>
      </w:pPr>
    </w:p>
    <w:p w14:paraId="1F439254" w14:textId="2B616A0A" w:rsidR="00027A1F" w:rsidRPr="00110D03" w:rsidRDefault="006D3ACF" w:rsidP="00027A1F">
      <w:pPr>
        <w:jc w:val="both"/>
        <w:rPr>
          <w:b/>
          <w:bCs/>
          <w:szCs w:val="24"/>
          <w:lang w:val="fr-BE"/>
        </w:rPr>
      </w:pPr>
      <w:r>
        <w:rPr>
          <w:b/>
          <w:bCs/>
          <w:szCs w:val="24"/>
        </w:rPr>
        <w:t>2.3 SERVICES ET INSTALLATIONS EXISTANTS</w:t>
      </w:r>
    </w:p>
    <w:p w14:paraId="7E515D81" w14:textId="77777777" w:rsidR="00027A1F" w:rsidRPr="00110D03" w:rsidRDefault="00027A1F" w:rsidP="00027A1F">
      <w:pPr>
        <w:jc w:val="both"/>
        <w:rPr>
          <w:b/>
          <w:bCs/>
          <w:szCs w:val="24"/>
          <w:lang w:val="fr-BE"/>
        </w:rPr>
      </w:pPr>
      <w:r w:rsidRPr="006D6F88">
        <w:rPr>
          <w:b/>
          <w:bCs/>
          <w:szCs w:val="24"/>
        </w:rPr>
        <w:t>Généralités</w:t>
      </w:r>
    </w:p>
    <w:p w14:paraId="127D1886" w14:textId="77777777" w:rsidR="00027A1F" w:rsidRPr="00110D03" w:rsidRDefault="00027A1F" w:rsidP="00027A1F">
      <w:pPr>
        <w:jc w:val="both"/>
        <w:rPr>
          <w:szCs w:val="24"/>
          <w:lang w:val="fr-BE"/>
        </w:rPr>
      </w:pPr>
      <w:r w:rsidRPr="006D6F88">
        <w:rPr>
          <w:szCs w:val="24"/>
        </w:rPr>
        <w:t>L'entrepreneur doit prendre toutes les précautions nécessaires pour s'assurer que tous les services existants, tuyaux, ponceaux, câbles, murs de clôture et clôtures, murs de soutènement, fossés de drainage et d'irrigation, etc., situés à l'intérieur et à proximité de la ligne d'excavation sont situés, soutenus et protégés contre les dommages.  Tout dommage causé à ces services, tuyaux, ponceaux, câbles, murs de clôture et clôtures, murs de soutènement, fossés de drainage et d'irrigation, etc., attribuable aux opérations de l'entrepreneur, à son trafic de construction ou à sa négligence, sera réparé par l'entrepreneur à ses propres frais, à la satisfaction de l'ingénieur, du propriétaire ou de l'autorité responsable.</w:t>
      </w:r>
    </w:p>
    <w:p w14:paraId="64228D7E" w14:textId="77777777" w:rsidR="00027A1F" w:rsidRPr="00110D03" w:rsidRDefault="00027A1F" w:rsidP="00027A1F">
      <w:pPr>
        <w:jc w:val="both"/>
        <w:rPr>
          <w:szCs w:val="24"/>
          <w:lang w:val="fr-BE"/>
        </w:rPr>
      </w:pPr>
    </w:p>
    <w:p w14:paraId="1C9AF930" w14:textId="77777777" w:rsidR="00027A1F" w:rsidRPr="00110D03" w:rsidRDefault="00027A1F" w:rsidP="00027A1F">
      <w:pPr>
        <w:jc w:val="both"/>
        <w:rPr>
          <w:szCs w:val="24"/>
          <w:lang w:val="fr-BE"/>
        </w:rPr>
      </w:pPr>
      <w:r w:rsidRPr="006D6F88">
        <w:rPr>
          <w:szCs w:val="24"/>
        </w:rPr>
        <w:t>Dans le cas où le propriétaire ou l'autorité responsable choisit de réparer ces dommages, l'entrepreneur devra payer le coût de son ou de leur exécution des travaux.  Si l'Entrepreneur ne paie pas le coût de ledit travail dans un délai raisonnable suivant la présentation du compte, l'Employeur se réserve le droit de régler le compte et de déduire la somme qu'il a payée des sommes dues ou qui peuvent devenir dues au Contractant.</w:t>
      </w:r>
    </w:p>
    <w:p w14:paraId="005654D3" w14:textId="77777777" w:rsidR="00027A1F" w:rsidRPr="00110D03" w:rsidRDefault="00027A1F" w:rsidP="00027A1F">
      <w:pPr>
        <w:jc w:val="both"/>
        <w:rPr>
          <w:szCs w:val="24"/>
          <w:lang w:val="fr-BE"/>
        </w:rPr>
      </w:pPr>
      <w:r w:rsidRPr="006D6F88">
        <w:rPr>
          <w:szCs w:val="24"/>
        </w:rPr>
        <w:tab/>
      </w:r>
    </w:p>
    <w:p w14:paraId="0B00C07A" w14:textId="77777777" w:rsidR="00027A1F" w:rsidRPr="00110D03" w:rsidRDefault="00027A1F" w:rsidP="00027A1F">
      <w:pPr>
        <w:jc w:val="both"/>
        <w:rPr>
          <w:b/>
          <w:bCs/>
          <w:szCs w:val="24"/>
          <w:lang w:val="fr-BE"/>
        </w:rPr>
      </w:pPr>
      <w:r w:rsidRPr="006D6F88">
        <w:rPr>
          <w:b/>
          <w:bCs/>
          <w:szCs w:val="24"/>
        </w:rPr>
        <w:t>Suppression temporaire des services existants</w:t>
      </w:r>
    </w:p>
    <w:p w14:paraId="36E4C70A" w14:textId="77777777" w:rsidR="00027A1F" w:rsidRPr="00110D03" w:rsidRDefault="00027A1F" w:rsidP="00027A1F">
      <w:pPr>
        <w:jc w:val="both"/>
        <w:rPr>
          <w:szCs w:val="24"/>
          <w:lang w:val="fr-BE"/>
        </w:rPr>
      </w:pPr>
      <w:proofErr w:type="gramStart"/>
      <w:r w:rsidRPr="006D6F88">
        <w:rPr>
          <w:szCs w:val="24"/>
        </w:rPr>
        <w:t>Si il</w:t>
      </w:r>
      <w:proofErr w:type="gramEnd"/>
      <w:r w:rsidRPr="006D6F88">
        <w:rPr>
          <w:szCs w:val="24"/>
        </w:rPr>
        <w:t xml:space="preserve"> devient nécessaire, pour l'exécution correcte des travaux, de retirer ou de dévier temporairement un tuyau, égout, drain de champ, câble, canal de drainage ou d'irrigation ou tout autre service existant, l'entrepreneur doit obtenir l'autorisation de l'autorité compétente ou du propriétaire et effectuera les travaux à ses frais, selon une manière et parfois approuvée par cette autorité ou le propriétaire.</w:t>
      </w:r>
    </w:p>
    <w:p w14:paraId="01B48DC3" w14:textId="77777777" w:rsidR="00027A1F" w:rsidRPr="00110D03" w:rsidRDefault="00027A1F" w:rsidP="00027A1F">
      <w:pPr>
        <w:jc w:val="both"/>
        <w:rPr>
          <w:szCs w:val="24"/>
          <w:lang w:val="fr-BE"/>
        </w:rPr>
      </w:pPr>
    </w:p>
    <w:p w14:paraId="06AF32CE" w14:textId="77777777" w:rsidR="00027A1F" w:rsidRPr="00110D03" w:rsidRDefault="00027A1F" w:rsidP="00027A1F">
      <w:pPr>
        <w:jc w:val="both"/>
        <w:rPr>
          <w:szCs w:val="24"/>
          <w:lang w:val="fr-BE"/>
        </w:rPr>
      </w:pPr>
      <w:r w:rsidRPr="006D6F88">
        <w:rPr>
          <w:szCs w:val="24"/>
        </w:rPr>
        <w:t>Dans le cas où le Propriétaire ou l'Autorité responsable choisirait d'organiser la suppression temporaire d'un service existant, l'Entrepreneur devra assumer les frais de son travail réalisé.  Si l'Entrepreneur ne paie pas le coût de ledit travail dans un délai raisonnable suivant la présentation du compte, l'Employeur se réserve le droit de régler le compte et de déduire la somme qu'il a payée des sommes dues ou qui peuvent devenir dues au Contractant.</w:t>
      </w:r>
    </w:p>
    <w:p w14:paraId="0A3CCED3" w14:textId="77777777" w:rsidR="00027A1F" w:rsidRPr="00110D03" w:rsidRDefault="00027A1F" w:rsidP="00027A1F">
      <w:pPr>
        <w:jc w:val="both"/>
        <w:rPr>
          <w:szCs w:val="24"/>
          <w:lang w:val="fr-BE"/>
        </w:rPr>
      </w:pPr>
    </w:p>
    <w:p w14:paraId="59D731C9" w14:textId="383E8276" w:rsidR="00027A1F" w:rsidRPr="00110D03" w:rsidRDefault="00027A1F" w:rsidP="00027A1F">
      <w:pPr>
        <w:jc w:val="both"/>
        <w:rPr>
          <w:szCs w:val="24"/>
          <w:lang w:val="fr-BE"/>
        </w:rPr>
      </w:pPr>
      <w:r w:rsidRPr="006D6F88">
        <w:rPr>
          <w:szCs w:val="24"/>
        </w:rPr>
        <w:t xml:space="preserve">L'Entrepreneur est particulièrement </w:t>
      </w:r>
      <w:proofErr w:type="gramStart"/>
      <w:r w:rsidRPr="006D6F88">
        <w:rPr>
          <w:szCs w:val="24"/>
        </w:rPr>
        <w:t>portée</w:t>
      </w:r>
      <w:proofErr w:type="gramEnd"/>
      <w:r w:rsidRPr="006D6F88">
        <w:rPr>
          <w:szCs w:val="24"/>
        </w:rPr>
        <w:t xml:space="preserve"> à l'obligation d'entretenir les fossés de drainage et d'irrigation afin d'éviter toute interruption </w:t>
      </w:r>
      <w:r w:rsidR="00F83216" w:rsidRPr="006D6F88">
        <w:rPr>
          <w:szCs w:val="24"/>
        </w:rPr>
        <w:t>du bas niveau</w:t>
      </w:r>
      <w:r w:rsidRPr="006D6F88">
        <w:rPr>
          <w:szCs w:val="24"/>
        </w:rPr>
        <w:t xml:space="preserve"> d'eau à leur place, à la satisfaction de l'Ingénieur, du Propriétaire ou de l'Autorité responsable, et l'Entrepreneur est considéré comme ayant inclus dans ses tarifs et prix pour tous les travaux temporaires ainsi requis.</w:t>
      </w:r>
    </w:p>
    <w:p w14:paraId="2F9DBEFF" w14:textId="77777777" w:rsidR="00027A1F" w:rsidRPr="00110D03" w:rsidRDefault="00027A1F" w:rsidP="00027A1F">
      <w:pPr>
        <w:jc w:val="both"/>
        <w:rPr>
          <w:szCs w:val="24"/>
          <w:lang w:val="fr-BE"/>
        </w:rPr>
      </w:pPr>
      <w:r w:rsidRPr="006D6F88">
        <w:rPr>
          <w:szCs w:val="24"/>
        </w:rPr>
        <w:t>Détournement permanent des services existants</w:t>
      </w:r>
    </w:p>
    <w:p w14:paraId="51B4FA74" w14:textId="77777777" w:rsidR="00027A1F" w:rsidRPr="00110D03" w:rsidRDefault="00027A1F" w:rsidP="00027A1F">
      <w:pPr>
        <w:jc w:val="both"/>
        <w:rPr>
          <w:szCs w:val="24"/>
          <w:lang w:val="fr-BE"/>
        </w:rPr>
      </w:pPr>
      <w:r w:rsidRPr="006D6F88">
        <w:rPr>
          <w:szCs w:val="24"/>
        </w:rPr>
        <w:t>Si, selon l'Ingénieur et/ou l'Autorité compétente ou le Propriétaire, il devient nécessaire de retirer ou réaligner définitivement un tuyau, égout, drain de champ, câble, fossé ou tout autre service existant, autre que ce qui est prévu dans les Quantités, l'Entrepreneur doit obtenir l'autorisation, le cas échéant, de l'Autorité compétente ou du Propriétaire et doit effectuer et achever les travaux à la satisfaction de l'Ingénieur et de cette Autorité ou Propriétaire.  Le paiement de ces travaux supplémentaires sera effectué conformément aux Conditions du contrat, à condition que la nécessité de cette déviation permanente ne soit pas survenue en raison de la faute de l'Entrepreneur.</w:t>
      </w:r>
    </w:p>
    <w:p w14:paraId="26F9085D" w14:textId="77777777" w:rsidR="00027A1F" w:rsidRPr="00110D03" w:rsidRDefault="00027A1F" w:rsidP="00027A1F">
      <w:pPr>
        <w:jc w:val="both"/>
        <w:rPr>
          <w:szCs w:val="24"/>
          <w:lang w:val="fr-BE"/>
        </w:rPr>
      </w:pPr>
    </w:p>
    <w:p w14:paraId="3AC2918E" w14:textId="4816471A" w:rsidR="00027A1F" w:rsidRPr="00110D03" w:rsidRDefault="00027A1F" w:rsidP="00027A1F">
      <w:pPr>
        <w:jc w:val="both"/>
        <w:rPr>
          <w:szCs w:val="24"/>
          <w:lang w:val="fr-BE"/>
        </w:rPr>
      </w:pPr>
      <w:r w:rsidRPr="006D6F88">
        <w:rPr>
          <w:szCs w:val="24"/>
        </w:rPr>
        <w:t xml:space="preserve">Dans le cas où le Propriétaire ou l'Autorité responsable choisirait d'organiser la détournement permanent d'un service existant, dont </w:t>
      </w:r>
      <w:r w:rsidR="00F83216" w:rsidRPr="006D6F88">
        <w:rPr>
          <w:szCs w:val="24"/>
        </w:rPr>
        <w:t>le détournement définitif</w:t>
      </w:r>
      <w:r w:rsidRPr="006D6F88">
        <w:rPr>
          <w:szCs w:val="24"/>
        </w:rPr>
        <w:t xml:space="preserve"> devienne nécessaire en raison de la faute de l'Entrepreneur, l'Entrepreneur devra payer les frais de ce service ou de leur réalisation.  Si l'Entrepreneur ne paie pas le coût de ledit travail dans un délai raisonnable suivant la présentation du compte, l'Employeur se réserve le droit de régler le compte et de déduire la somme qu'il a payée des sommes dues ou qui pourraient être dues au Contractant.</w:t>
      </w:r>
    </w:p>
    <w:p w14:paraId="5556D026" w14:textId="77777777" w:rsidR="00027A1F" w:rsidRPr="00110D03" w:rsidRDefault="00027A1F" w:rsidP="00027A1F">
      <w:pPr>
        <w:jc w:val="both"/>
        <w:rPr>
          <w:szCs w:val="24"/>
          <w:lang w:val="fr-BE"/>
        </w:rPr>
      </w:pPr>
      <w:r w:rsidRPr="006D6F88">
        <w:rPr>
          <w:szCs w:val="24"/>
        </w:rPr>
        <w:t>Départ</w:t>
      </w:r>
    </w:p>
    <w:p w14:paraId="7E7C1A4B" w14:textId="77777777" w:rsidR="00027A1F" w:rsidRPr="00110D03" w:rsidRDefault="00027A1F" w:rsidP="00027A1F">
      <w:pPr>
        <w:jc w:val="both"/>
        <w:rPr>
          <w:szCs w:val="24"/>
          <w:lang w:val="fr-BE"/>
        </w:rPr>
      </w:pPr>
      <w:r w:rsidRPr="006D6F88">
        <w:rPr>
          <w:szCs w:val="24"/>
        </w:rPr>
        <w:t>Avant que les travaux ou toute partie de ceux-ci ne soient lancés, l'entrepreneur et l'ingénieur ou l'officier superviseur doivent ensemble inspecter et établir les niveaux de l'ensemble du site des travaux et convenir des niveaux ainsi pris.  Ces niveaux doivent être consignés dans un plan de site et constitueront la base des mesures pour les fouilles et tous les autres travaux où les niveaux du site ont un impact.  L'entrepreneur doit donner un préavis de 24 heures à l'ingénieur pour sa demande de vérification de l'aménagement et fournir tous les instruments, bandes, etc. ainsi qu'une assistance pour la vérification.  L'ingénieur indiquera à l'entrepreneur la hauteur et lui indiquera la position sur le site de toute responsabilité pour leur maintien intact et précis.  L'entrepreneur doit s'assurer que tous les opérateurs d'usine et les personnes clés travaillant sur le site soient informés de la position de toutes les lignes et des repères importants afin de ne pas perturber les seuils.</w:t>
      </w:r>
    </w:p>
    <w:p w14:paraId="7A099CF0" w14:textId="77777777" w:rsidR="00027A1F" w:rsidRPr="00110D03" w:rsidRDefault="00027A1F" w:rsidP="00027A1F">
      <w:pPr>
        <w:jc w:val="both"/>
        <w:rPr>
          <w:szCs w:val="24"/>
          <w:lang w:val="fr-BE"/>
        </w:rPr>
      </w:pPr>
    </w:p>
    <w:p w14:paraId="5DD6A064" w14:textId="77777777" w:rsidR="00027A1F" w:rsidRPr="00110D03" w:rsidRDefault="00027A1F" w:rsidP="00027A1F">
      <w:pPr>
        <w:jc w:val="both"/>
        <w:rPr>
          <w:b/>
          <w:bCs/>
          <w:szCs w:val="24"/>
          <w:lang w:val="fr-BE"/>
        </w:rPr>
      </w:pPr>
      <w:r w:rsidRPr="006D6F88">
        <w:rPr>
          <w:b/>
          <w:bCs/>
          <w:szCs w:val="24"/>
        </w:rPr>
        <w:t>Rapport d'avancement</w:t>
      </w:r>
    </w:p>
    <w:p w14:paraId="0DD40A40" w14:textId="77777777" w:rsidR="00027A1F" w:rsidRPr="00110D03" w:rsidRDefault="00027A1F" w:rsidP="00027A1F">
      <w:pPr>
        <w:jc w:val="both"/>
        <w:rPr>
          <w:szCs w:val="24"/>
          <w:lang w:val="fr-BE"/>
        </w:rPr>
      </w:pPr>
      <w:r w:rsidRPr="006D6F88">
        <w:rPr>
          <w:szCs w:val="24"/>
        </w:rPr>
        <w:lastRenderedPageBreak/>
        <w:t>L'entrepreneur doit soumettre à l'ingénieur, le premier jour de chaque semaine ou pour la période plus longue que l'ingénieur lui permet, son rapport d'avancement pour la période précédente indiquant les progrès à jour sur tous les éléments importants de cette section ou partie des travaux, le nombre et les classes de main-d'œuvre, le personnel de supervision employé et l'installation de construction.  En nonobstant la soumission de ce rapport d'avancement, l'Entrepreneur doit rapporter rapidement par écrit à l'Ingénieur les détails de tout accident ou événement inhabituel ou imprévu sur le site, susceptible d'affecter ou non l'avancement des travaux, en précisant également les démarches qu'il a prises ou les dispositions qu'il a prises dans cette affaire.</w:t>
      </w:r>
    </w:p>
    <w:p w14:paraId="1A99FEA3" w14:textId="77777777" w:rsidR="00027A1F" w:rsidRPr="00110D03" w:rsidRDefault="00027A1F" w:rsidP="00027A1F">
      <w:pPr>
        <w:jc w:val="both"/>
        <w:rPr>
          <w:szCs w:val="24"/>
          <w:lang w:val="fr-BE"/>
        </w:rPr>
      </w:pPr>
    </w:p>
    <w:p w14:paraId="20CA6E56" w14:textId="77777777" w:rsidR="00027A1F" w:rsidRPr="00110D03" w:rsidRDefault="00027A1F" w:rsidP="00027A1F">
      <w:pPr>
        <w:jc w:val="both"/>
        <w:rPr>
          <w:b/>
          <w:bCs/>
          <w:szCs w:val="24"/>
          <w:lang w:val="fr-BE"/>
        </w:rPr>
      </w:pPr>
      <w:r w:rsidRPr="006D6F88">
        <w:rPr>
          <w:b/>
          <w:bCs/>
          <w:szCs w:val="24"/>
        </w:rPr>
        <w:t>Photographies</w:t>
      </w:r>
    </w:p>
    <w:p w14:paraId="10F798C9" w14:textId="77777777" w:rsidR="00027A1F" w:rsidRPr="00110D03" w:rsidRDefault="00027A1F" w:rsidP="00027A1F">
      <w:pPr>
        <w:jc w:val="both"/>
        <w:rPr>
          <w:szCs w:val="24"/>
          <w:lang w:val="fr-BE"/>
        </w:rPr>
      </w:pPr>
      <w:r w:rsidRPr="006D6F88">
        <w:rPr>
          <w:szCs w:val="24"/>
        </w:rPr>
        <w:t>Avant de commencer et pendant l'avancement des travaux, des photographies doivent être prises par un photographe agréé du site, du bâtiment, des installations de montage, des machines, des installations, etc., selon les directives de l'ingénieur.  Les photographies doivent être de taille et fournies en nombre selon les indications de l'ingénieur.</w:t>
      </w:r>
    </w:p>
    <w:p w14:paraId="05AD0BB3" w14:textId="77777777" w:rsidR="00027A1F" w:rsidRPr="00110D03" w:rsidRDefault="00027A1F" w:rsidP="00027A1F">
      <w:pPr>
        <w:jc w:val="both"/>
        <w:rPr>
          <w:szCs w:val="24"/>
          <w:lang w:val="fr-BE"/>
        </w:rPr>
      </w:pPr>
    </w:p>
    <w:p w14:paraId="5AA679BD" w14:textId="77777777" w:rsidR="00027A1F" w:rsidRPr="00110D03" w:rsidRDefault="00027A1F" w:rsidP="00027A1F">
      <w:pPr>
        <w:jc w:val="both"/>
        <w:rPr>
          <w:b/>
          <w:bCs/>
          <w:szCs w:val="24"/>
          <w:lang w:val="fr-BE"/>
        </w:rPr>
      </w:pPr>
      <w:r w:rsidRPr="006D6F88">
        <w:rPr>
          <w:b/>
          <w:bCs/>
          <w:szCs w:val="24"/>
        </w:rPr>
        <w:t>Défrichage du site</w:t>
      </w:r>
    </w:p>
    <w:p w14:paraId="3F992BD7" w14:textId="77777777" w:rsidR="00027A1F" w:rsidRPr="00110D03" w:rsidRDefault="00027A1F" w:rsidP="00027A1F">
      <w:pPr>
        <w:jc w:val="both"/>
        <w:rPr>
          <w:szCs w:val="24"/>
          <w:lang w:val="fr-BE"/>
        </w:rPr>
      </w:pPr>
      <w:r w:rsidRPr="006D6F88">
        <w:rPr>
          <w:szCs w:val="24"/>
        </w:rPr>
        <w:t>Avant l'acceptation finale et à l'achèvement des travaux, l'entrepreneur doit à ses frais retirer et éliminer tous les déchets, tout l'équipement, les matériaux excédentaires, les camps et bâtiments de construction fournis par l'entrepreneur ainsi que les travaux temporaires ordonnés par l'ingénieur, et doit laisser le site absolument propre, en bon état et en bon état, à la pleine satisfaction de l'ingénieur.</w:t>
      </w:r>
    </w:p>
    <w:p w14:paraId="7233AB52" w14:textId="77777777" w:rsidR="00027A1F" w:rsidRPr="00110D03" w:rsidRDefault="00027A1F" w:rsidP="00027A1F">
      <w:pPr>
        <w:jc w:val="both"/>
        <w:rPr>
          <w:szCs w:val="24"/>
          <w:lang w:val="fr-BE"/>
        </w:rPr>
      </w:pPr>
    </w:p>
    <w:p w14:paraId="43406F49" w14:textId="399F5C43" w:rsidR="00027A1F" w:rsidRPr="00110D03" w:rsidRDefault="006D3ACF" w:rsidP="00027A1F">
      <w:pPr>
        <w:jc w:val="both"/>
        <w:rPr>
          <w:b/>
          <w:bCs/>
          <w:szCs w:val="24"/>
          <w:lang w:val="fr-BE"/>
        </w:rPr>
      </w:pPr>
      <w:r>
        <w:rPr>
          <w:b/>
          <w:bCs/>
          <w:szCs w:val="24"/>
        </w:rPr>
        <w:t>2.4 TERRASSEMENTS</w:t>
      </w:r>
    </w:p>
    <w:p w14:paraId="19FA1F29" w14:textId="77777777" w:rsidR="00027A1F" w:rsidRPr="00110D03" w:rsidRDefault="00027A1F" w:rsidP="00027A1F">
      <w:pPr>
        <w:jc w:val="both"/>
        <w:rPr>
          <w:b/>
          <w:bCs/>
          <w:szCs w:val="24"/>
          <w:lang w:val="fr-BE"/>
        </w:rPr>
      </w:pPr>
      <w:r w:rsidRPr="006D6F88">
        <w:rPr>
          <w:b/>
          <w:bCs/>
          <w:szCs w:val="24"/>
        </w:rPr>
        <w:t>Description et portée</w:t>
      </w:r>
    </w:p>
    <w:p w14:paraId="2B8A20FE" w14:textId="77777777" w:rsidR="00027A1F" w:rsidRPr="00110D03" w:rsidRDefault="00027A1F" w:rsidP="00027A1F">
      <w:pPr>
        <w:jc w:val="both"/>
        <w:rPr>
          <w:szCs w:val="24"/>
          <w:lang w:val="fr-BE"/>
        </w:rPr>
      </w:pPr>
      <w:r w:rsidRPr="006D6F88">
        <w:rPr>
          <w:szCs w:val="24"/>
        </w:rPr>
        <w:t xml:space="preserve">Les travaux de terrassement consistent à effectuer toutes les opérations nécessaires pour excaver la terre et la roche, quel que soit leur caractère et les conditions du sous-sol ; d'excaver tous les matériaux, quelle que soit leur nature, nécessaires à la construction des fondations des structures et autres aspects des Travaux ; pour creuser des canaux de drainage ; d'extraire des matériaux sélectionnés de la chaussée et d'emprunter des matériaux destinés à la construction de remblaisements, y compris la pose de matériaux sélectionnés en lien avec celles-ci, comme spécifié, pour remblayer les structures, ponceaux et autres aspects des travaux ; remblayer les tranchées et les dépressions résultant du retrait des obstacles pour combler des trous, fosses et autres dépressions (dans la zone des ateliers) ; de retirer, jeter et remplacer les matériaux inappropriés ; creuser et niveler les accès routiers pour construire des batardeaux de protection lorsque nécessaire ; pour retirer le matériau de la glissière qui a glissé des remblais ; préparer le matériau du sous-sol pour la pose d'autres matériaux dessus ; toute la main-d'œuvre, les matériaux, les outils, l'équipement, y compris le bois, les pompes, le retrait de l'eau, les clôtures, l'éclairage, la surveillance, la réinstallation et l'entretien des surfaces ainsi que toutes les autres dépenses liées au respect des Spécifications. </w:t>
      </w:r>
    </w:p>
    <w:p w14:paraId="6D20737B" w14:textId="77777777" w:rsidR="00027A1F" w:rsidRPr="00110D03" w:rsidRDefault="00027A1F" w:rsidP="00027A1F">
      <w:pPr>
        <w:jc w:val="both"/>
        <w:rPr>
          <w:szCs w:val="24"/>
          <w:lang w:val="fr-BE"/>
        </w:rPr>
      </w:pPr>
    </w:p>
    <w:p w14:paraId="10FB3344" w14:textId="77777777" w:rsidR="00027A1F" w:rsidRPr="00110D03" w:rsidRDefault="00027A1F" w:rsidP="00027A1F">
      <w:pPr>
        <w:jc w:val="both"/>
        <w:rPr>
          <w:b/>
          <w:bCs/>
          <w:szCs w:val="24"/>
          <w:lang w:val="fr-BE"/>
        </w:rPr>
      </w:pPr>
      <w:r w:rsidRPr="006D6F88">
        <w:rPr>
          <w:b/>
          <w:bCs/>
          <w:szCs w:val="24"/>
        </w:rPr>
        <w:t>Enlèvement de la couche arable</w:t>
      </w:r>
    </w:p>
    <w:p w14:paraId="0FEA7BAB" w14:textId="77777777" w:rsidR="00027A1F" w:rsidRPr="00110D03" w:rsidRDefault="00027A1F" w:rsidP="00027A1F">
      <w:pPr>
        <w:jc w:val="both"/>
        <w:rPr>
          <w:szCs w:val="24"/>
          <w:lang w:val="fr-BE"/>
        </w:rPr>
      </w:pPr>
      <w:r w:rsidRPr="006D6F88">
        <w:rPr>
          <w:szCs w:val="24"/>
        </w:rPr>
        <w:t>Avant de commencer toute excavation ou autre travail dans une zone quelconque des travaux, y compris les emprises pour les conduites, la couche arable doit être enlevée conformément aux zones indiquées sur les plans, en arrachant tous les arbres, arbustes et autres végétaux qui seront éliminés à la satisfaction de l'ingénieur.</w:t>
      </w:r>
    </w:p>
    <w:p w14:paraId="3196F8EF" w14:textId="77777777" w:rsidR="00027A1F" w:rsidRPr="00110D03" w:rsidRDefault="00027A1F" w:rsidP="00027A1F">
      <w:pPr>
        <w:jc w:val="both"/>
        <w:rPr>
          <w:szCs w:val="24"/>
          <w:lang w:val="fr-BE"/>
        </w:rPr>
      </w:pPr>
    </w:p>
    <w:p w14:paraId="07D8A9F1" w14:textId="77777777" w:rsidR="00027A1F" w:rsidRPr="00110D03" w:rsidRDefault="00027A1F" w:rsidP="00027A1F">
      <w:pPr>
        <w:jc w:val="both"/>
        <w:rPr>
          <w:szCs w:val="24"/>
          <w:lang w:val="fr-BE"/>
        </w:rPr>
      </w:pPr>
      <w:r w:rsidRPr="006D6F88">
        <w:rPr>
          <w:szCs w:val="24"/>
        </w:rPr>
        <w:t>Toute herbe, terre arable et autres matériaux de surface doivent être soigneusement séparés, au cas où ils doivent être réutilisés dans le contrat.</w:t>
      </w:r>
    </w:p>
    <w:p w14:paraId="1DFC301C" w14:textId="77777777" w:rsidR="00027A1F" w:rsidRPr="00110D03" w:rsidRDefault="00027A1F" w:rsidP="00027A1F">
      <w:pPr>
        <w:jc w:val="both"/>
        <w:rPr>
          <w:szCs w:val="24"/>
          <w:lang w:val="fr-BE"/>
        </w:rPr>
      </w:pPr>
    </w:p>
    <w:p w14:paraId="6ECE666E" w14:textId="77777777" w:rsidR="00027A1F" w:rsidRPr="00110D03" w:rsidRDefault="00027A1F" w:rsidP="00027A1F">
      <w:pPr>
        <w:jc w:val="both"/>
        <w:rPr>
          <w:szCs w:val="24"/>
          <w:lang w:val="fr-BE"/>
        </w:rPr>
      </w:pPr>
      <w:r w:rsidRPr="006D6F88">
        <w:rPr>
          <w:szCs w:val="24"/>
        </w:rPr>
        <w:t>S'il est nécessaire d'enlever la couche arable dans d'autres zones en dehors de la zone indiquée sur les plans de construction de routes, de zones de stockage et autres, ou pour les zones d'emprunt, les carrières, les déchets doivent être éliminés conformément aux exigences de l'ingénieur.</w:t>
      </w:r>
    </w:p>
    <w:p w14:paraId="7F3C7601" w14:textId="77777777" w:rsidR="00027A1F" w:rsidRPr="00110D03" w:rsidRDefault="00027A1F" w:rsidP="00027A1F">
      <w:pPr>
        <w:jc w:val="both"/>
        <w:rPr>
          <w:szCs w:val="24"/>
          <w:lang w:val="fr-BE"/>
        </w:rPr>
      </w:pPr>
    </w:p>
    <w:p w14:paraId="4D8801DE" w14:textId="77777777" w:rsidR="00027A1F" w:rsidRPr="00110D03" w:rsidRDefault="00027A1F" w:rsidP="00027A1F">
      <w:pPr>
        <w:jc w:val="both"/>
        <w:rPr>
          <w:szCs w:val="24"/>
          <w:lang w:val="fr-BE"/>
        </w:rPr>
      </w:pPr>
      <w:r w:rsidRPr="006D6F88">
        <w:rPr>
          <w:szCs w:val="24"/>
        </w:rPr>
        <w:lastRenderedPageBreak/>
        <w:t>L'entrepreneur doit prendre toutes les précautions nécessaires pour la protection des arbres que l'ingénieur souhaite entretenir dans les zones où la couche arable doit être enlevée.  Cette exigence s'applique aussi bien aux zones des travaux permanents qu'aux zones temporaires.</w:t>
      </w:r>
    </w:p>
    <w:p w14:paraId="75BC8513" w14:textId="77777777" w:rsidR="00027A1F" w:rsidRPr="00110D03" w:rsidRDefault="00027A1F" w:rsidP="00027A1F">
      <w:pPr>
        <w:jc w:val="both"/>
        <w:rPr>
          <w:szCs w:val="24"/>
          <w:lang w:val="fr-BE"/>
        </w:rPr>
      </w:pPr>
    </w:p>
    <w:p w14:paraId="5C4A2B87" w14:textId="77777777" w:rsidR="00027A1F" w:rsidRPr="00110D03" w:rsidRDefault="00027A1F" w:rsidP="00027A1F">
      <w:pPr>
        <w:jc w:val="both"/>
        <w:rPr>
          <w:b/>
          <w:bCs/>
          <w:szCs w:val="24"/>
          <w:lang w:val="fr-BE"/>
        </w:rPr>
      </w:pPr>
      <w:r w:rsidRPr="006D6F88">
        <w:rPr>
          <w:b/>
          <w:bCs/>
          <w:szCs w:val="24"/>
        </w:rPr>
        <w:t>Niveaux du sol et mesure de l'excavation</w:t>
      </w:r>
    </w:p>
    <w:p w14:paraId="2474BD2D" w14:textId="77777777" w:rsidR="00027A1F" w:rsidRPr="00110D03" w:rsidRDefault="00027A1F" w:rsidP="00027A1F">
      <w:pPr>
        <w:jc w:val="both"/>
        <w:rPr>
          <w:szCs w:val="24"/>
          <w:lang w:val="fr-BE"/>
        </w:rPr>
      </w:pPr>
      <w:r w:rsidRPr="006D6F88">
        <w:rPr>
          <w:szCs w:val="24"/>
        </w:rPr>
        <w:t>Après avoir terminé l'enlèvement de la couche arable et avant de commencer toute autre excavation ou remblai, l'entrepreneur doit prendre des niveaux à intervalles réguliers et les convenir avec le représentant de l'ingénieur.  La profondeur des fouilles doit être prise comme la profondeur de la surface du sol après le retrait de la couche arable jusqu'aux niveaux désignés sur les plans, sauf si l'ingénieur ordonne des excavations supplémentaires en dessous du niveau requis de la formation, la profondeur supplémentaire doit être ajoutée à la mesure directe.</w:t>
      </w:r>
    </w:p>
    <w:p w14:paraId="2D8A26BD" w14:textId="77777777" w:rsidR="00027A1F" w:rsidRPr="00110D03" w:rsidRDefault="00027A1F" w:rsidP="00027A1F">
      <w:pPr>
        <w:jc w:val="both"/>
        <w:rPr>
          <w:szCs w:val="24"/>
          <w:lang w:val="fr-BE"/>
        </w:rPr>
      </w:pPr>
    </w:p>
    <w:p w14:paraId="27FCEDC3" w14:textId="77777777" w:rsidR="00027A1F" w:rsidRPr="00110D03" w:rsidRDefault="00027A1F" w:rsidP="00027A1F">
      <w:pPr>
        <w:jc w:val="both"/>
        <w:rPr>
          <w:szCs w:val="24"/>
          <w:lang w:val="fr-BE"/>
        </w:rPr>
      </w:pPr>
      <w:r w:rsidRPr="006D6F88">
        <w:rPr>
          <w:szCs w:val="24"/>
        </w:rPr>
        <w:t xml:space="preserve">Lorsqu'il est nécessaire de former, prolonger ou approfondir la fondation sous ou autour d'une partie des travaux nouveaux ou existants, l'excavation supplémentaire ordonnée par l'ingénieur sera payée comme travail supplémentaire, sauf si selon l'ingénieur le travail supplémentaire est dû à la méthode de travail de l'entrepreneur. </w:t>
      </w:r>
    </w:p>
    <w:p w14:paraId="2D3A2829" w14:textId="77777777" w:rsidR="00027A1F" w:rsidRPr="00110D03" w:rsidRDefault="00027A1F" w:rsidP="00027A1F">
      <w:pPr>
        <w:jc w:val="both"/>
        <w:rPr>
          <w:szCs w:val="24"/>
          <w:lang w:val="fr-BE"/>
        </w:rPr>
      </w:pPr>
    </w:p>
    <w:p w14:paraId="2B2369F6" w14:textId="77777777" w:rsidR="00027A1F" w:rsidRPr="00110D03" w:rsidRDefault="00027A1F" w:rsidP="00027A1F">
      <w:pPr>
        <w:jc w:val="both"/>
        <w:rPr>
          <w:szCs w:val="24"/>
          <w:lang w:val="fr-BE"/>
        </w:rPr>
      </w:pPr>
      <w:r w:rsidRPr="006D6F88">
        <w:rPr>
          <w:szCs w:val="24"/>
        </w:rPr>
        <w:t>Lorsque les mesures sont basées sur des volumes, lorsque pour l'excavation en tranchée ouverte, les fouilles de remblayage avec du béton ou d'autres matériaux approuvés, ou pour tout autre usage, les dimensions de l'excavation doivent, à des fins de mesure et de paiement, être prises comme les dimensions du plan sauf indication contraire.  L'entrepreneur doit, dans son tarif, faire une bonne provision pour l'espace de travail.</w:t>
      </w:r>
    </w:p>
    <w:p w14:paraId="08A4DDA2" w14:textId="77777777" w:rsidR="00027A1F" w:rsidRPr="00110D03" w:rsidRDefault="00027A1F" w:rsidP="00027A1F">
      <w:pPr>
        <w:jc w:val="both"/>
        <w:rPr>
          <w:szCs w:val="24"/>
          <w:lang w:val="fr-BE"/>
        </w:rPr>
      </w:pPr>
      <w:r w:rsidRPr="006D6F88">
        <w:rPr>
          <w:szCs w:val="24"/>
        </w:rPr>
        <w:t>Nature du sol</w:t>
      </w:r>
    </w:p>
    <w:p w14:paraId="37D74C78" w14:textId="77777777" w:rsidR="00027A1F" w:rsidRPr="00110D03" w:rsidRDefault="00027A1F" w:rsidP="00027A1F">
      <w:pPr>
        <w:jc w:val="both"/>
        <w:rPr>
          <w:szCs w:val="24"/>
          <w:lang w:val="fr-BE"/>
        </w:rPr>
      </w:pPr>
      <w:r w:rsidRPr="006D6F88">
        <w:rPr>
          <w:szCs w:val="24"/>
        </w:rPr>
        <w:t>L'entrepreneur doit se convaincre de la nature du terrain à creuser et ses prix incluent l'excavation dans tout sol qui peut être rencontré, à l'exception du béton, des blocs, de la maçonnerie et de la roche, qui doivent être mesurés et payés séparément.</w:t>
      </w:r>
    </w:p>
    <w:p w14:paraId="599D6F69" w14:textId="77777777" w:rsidR="00027A1F" w:rsidRPr="00110D03" w:rsidRDefault="00027A1F" w:rsidP="00027A1F">
      <w:pPr>
        <w:jc w:val="both"/>
        <w:rPr>
          <w:szCs w:val="24"/>
          <w:lang w:val="fr-BE"/>
        </w:rPr>
      </w:pPr>
    </w:p>
    <w:p w14:paraId="07C7E47E" w14:textId="77777777" w:rsidR="00027A1F" w:rsidRPr="00110D03" w:rsidRDefault="00027A1F" w:rsidP="00027A1F">
      <w:pPr>
        <w:jc w:val="both"/>
        <w:rPr>
          <w:szCs w:val="24"/>
          <w:lang w:val="fr-BE"/>
        </w:rPr>
      </w:pPr>
      <w:r w:rsidRPr="006D6F88">
        <w:rPr>
          <w:szCs w:val="24"/>
        </w:rPr>
        <w:t>Le gazon, la couche arable jusqu'à une profondeur ne dépassant pas 300 mm et tout pavage ou surface artificielle de quelque nature que ce soit doivent être excavés séparément du sous-sol et conservés séparément pour être réutilisés lors de la réinstallation ou pour couvrir des excavations, remblais ou déversements selon les directives de l'ingénieur.</w:t>
      </w:r>
    </w:p>
    <w:p w14:paraId="1A9564FB" w14:textId="77777777" w:rsidR="00027A1F" w:rsidRPr="00110D03" w:rsidRDefault="00027A1F" w:rsidP="00027A1F">
      <w:pPr>
        <w:jc w:val="both"/>
        <w:rPr>
          <w:szCs w:val="24"/>
          <w:lang w:val="fr-BE"/>
        </w:rPr>
      </w:pPr>
    </w:p>
    <w:p w14:paraId="704FB54A" w14:textId="77777777" w:rsidR="00027A1F" w:rsidRPr="00110D03" w:rsidRDefault="00027A1F" w:rsidP="00027A1F">
      <w:pPr>
        <w:jc w:val="both"/>
        <w:rPr>
          <w:b/>
          <w:bCs/>
          <w:szCs w:val="24"/>
          <w:lang w:val="fr-BE"/>
        </w:rPr>
      </w:pPr>
      <w:r w:rsidRPr="006D6F88">
        <w:rPr>
          <w:b/>
          <w:bCs/>
          <w:szCs w:val="24"/>
        </w:rPr>
        <w:t>Services existants</w:t>
      </w:r>
    </w:p>
    <w:p w14:paraId="3CEADC5B" w14:textId="07079C05" w:rsidR="00027A1F" w:rsidRPr="00110D03" w:rsidRDefault="00027A1F" w:rsidP="00027A1F">
      <w:pPr>
        <w:jc w:val="both"/>
        <w:rPr>
          <w:szCs w:val="24"/>
          <w:lang w:val="fr-BE"/>
        </w:rPr>
      </w:pPr>
      <w:r w:rsidRPr="006D6F88">
        <w:rPr>
          <w:szCs w:val="24"/>
        </w:rPr>
        <w:t>L'Employeur n'accepte aucune responsabilité quant à la représentation correcte sur les plans des services existants ni à toute omission, et avant de commencer l'excavation, l'Entrepreneur doit se convaincre de la nature et de l'emplacement corrects des services susceptibles d'être affectés.</w:t>
      </w:r>
    </w:p>
    <w:p w14:paraId="19146E4C" w14:textId="77777777" w:rsidR="00027A1F" w:rsidRPr="00110D03" w:rsidRDefault="00027A1F" w:rsidP="00027A1F">
      <w:pPr>
        <w:jc w:val="both"/>
        <w:rPr>
          <w:szCs w:val="24"/>
          <w:lang w:val="fr-BE"/>
        </w:rPr>
      </w:pPr>
    </w:p>
    <w:p w14:paraId="3FD807EA" w14:textId="77777777" w:rsidR="00027A1F" w:rsidRPr="00110D03" w:rsidRDefault="00027A1F" w:rsidP="00027A1F">
      <w:pPr>
        <w:jc w:val="both"/>
        <w:rPr>
          <w:szCs w:val="24"/>
          <w:lang w:val="fr-BE"/>
        </w:rPr>
      </w:pPr>
      <w:r w:rsidRPr="006D6F88">
        <w:rPr>
          <w:szCs w:val="24"/>
        </w:rPr>
        <w:t>L'entrepreneur excavera, rechargera et rétablira avant le début des travaux tous les puits d'essai nécessaires pour localiser les pipelines, câbles, roches, etc.  Le coût de ces trous doit être mesuré et payé séparément.</w:t>
      </w:r>
    </w:p>
    <w:p w14:paraId="5DB47F96" w14:textId="77777777" w:rsidR="00027A1F" w:rsidRPr="00110D03" w:rsidRDefault="00027A1F" w:rsidP="00027A1F">
      <w:pPr>
        <w:jc w:val="both"/>
        <w:rPr>
          <w:szCs w:val="24"/>
          <w:lang w:val="fr-BE"/>
        </w:rPr>
      </w:pPr>
    </w:p>
    <w:p w14:paraId="708F86B0" w14:textId="77777777" w:rsidR="00027A1F" w:rsidRPr="00110D03" w:rsidRDefault="00027A1F" w:rsidP="00027A1F">
      <w:pPr>
        <w:jc w:val="both"/>
        <w:rPr>
          <w:szCs w:val="24"/>
          <w:lang w:val="fr-BE"/>
        </w:rPr>
      </w:pPr>
      <w:r w:rsidRPr="006D6F88">
        <w:rPr>
          <w:szCs w:val="24"/>
        </w:rPr>
        <w:t>La déviation d'un service existant sera ordonnée par l'ingénieur si cela entrave les travaux permanents.  L'ingénieur ordonnera également la détournation permanente ou temporaire des services lorsque, selon lui, il est raisonnable que cela soit fait avant d'effectuer les travaux.  Les déviations mentionnées ci-dessus seront payées en vertu du contrat, mais toute autre déviation demandée par l'Entrepreneur devra être à ses propres frais.</w:t>
      </w:r>
    </w:p>
    <w:p w14:paraId="4D2F0F0A" w14:textId="77777777" w:rsidR="00027A1F" w:rsidRPr="00110D03" w:rsidRDefault="00027A1F" w:rsidP="00027A1F">
      <w:pPr>
        <w:jc w:val="both"/>
        <w:rPr>
          <w:szCs w:val="24"/>
          <w:lang w:val="fr-BE"/>
        </w:rPr>
      </w:pPr>
    </w:p>
    <w:p w14:paraId="2160CB46" w14:textId="77777777" w:rsidR="00027A1F" w:rsidRPr="00110D03" w:rsidRDefault="00027A1F" w:rsidP="00027A1F">
      <w:pPr>
        <w:jc w:val="both"/>
        <w:rPr>
          <w:szCs w:val="24"/>
          <w:lang w:val="fr-BE"/>
        </w:rPr>
      </w:pPr>
      <w:r w:rsidRPr="006D6F88">
        <w:rPr>
          <w:szCs w:val="24"/>
        </w:rPr>
        <w:t>Aucune déviation de service ne peut être effectuée sans l'approbation de l'Ingénieur et de l'Autorité responsable.</w:t>
      </w:r>
    </w:p>
    <w:p w14:paraId="196311B3" w14:textId="77777777" w:rsidR="00027A1F" w:rsidRPr="00110D03" w:rsidRDefault="00027A1F" w:rsidP="00027A1F">
      <w:pPr>
        <w:jc w:val="both"/>
        <w:rPr>
          <w:szCs w:val="24"/>
          <w:lang w:val="fr-BE"/>
        </w:rPr>
      </w:pPr>
    </w:p>
    <w:p w14:paraId="08AACEA1" w14:textId="77777777" w:rsidR="00027A1F" w:rsidRPr="00110D03" w:rsidRDefault="00027A1F" w:rsidP="00027A1F">
      <w:pPr>
        <w:jc w:val="both"/>
        <w:rPr>
          <w:b/>
          <w:bCs/>
          <w:szCs w:val="24"/>
          <w:lang w:val="fr-BE"/>
        </w:rPr>
      </w:pPr>
      <w:r w:rsidRPr="006D6F88">
        <w:rPr>
          <w:b/>
          <w:bCs/>
          <w:szCs w:val="24"/>
        </w:rPr>
        <w:t>Fouilles</w:t>
      </w:r>
    </w:p>
    <w:p w14:paraId="1BC5BEB9" w14:textId="77777777" w:rsidR="00027A1F" w:rsidRPr="00110D03" w:rsidRDefault="00027A1F" w:rsidP="00027A1F">
      <w:pPr>
        <w:jc w:val="both"/>
        <w:rPr>
          <w:szCs w:val="24"/>
          <w:lang w:val="fr-BE"/>
        </w:rPr>
      </w:pPr>
      <w:r w:rsidRPr="006D6F88">
        <w:rPr>
          <w:szCs w:val="24"/>
        </w:rPr>
        <w:lastRenderedPageBreak/>
        <w:t>La fouille doit procéder à chaque partie que l'ingénieur peut déterminer.  Aucun béton ne doit être posé, aucun tuyau posé et aucun travail permanent de quelque nature que ce soit commencé sur la surface préparé par excavation sans l'autorisation de l'ingénieur.</w:t>
      </w:r>
    </w:p>
    <w:p w14:paraId="0C327695" w14:textId="77777777" w:rsidR="00027A1F" w:rsidRPr="00110D03" w:rsidRDefault="00027A1F" w:rsidP="00027A1F">
      <w:pPr>
        <w:jc w:val="both"/>
        <w:rPr>
          <w:szCs w:val="24"/>
          <w:lang w:val="fr-BE"/>
        </w:rPr>
      </w:pPr>
    </w:p>
    <w:p w14:paraId="06FBEE86" w14:textId="77777777" w:rsidR="00027A1F" w:rsidRPr="00110D03" w:rsidRDefault="00027A1F" w:rsidP="00027A1F">
      <w:pPr>
        <w:jc w:val="both"/>
        <w:rPr>
          <w:szCs w:val="24"/>
          <w:lang w:val="fr-BE"/>
        </w:rPr>
      </w:pPr>
      <w:r w:rsidRPr="006D6F88">
        <w:rPr>
          <w:szCs w:val="24"/>
        </w:rPr>
        <w:t>Toute excavation effectuée par l'entrepreneur en dessous des profondeurs indiquées sur les plans afin d'enlever un matériau de base inadapté ou ordonné par l'ingénieur doit être remplie de béton de grade 15.  Le volume de ce béton doit être mesuré séparément et payé au taux approprié.</w:t>
      </w:r>
    </w:p>
    <w:p w14:paraId="09FA4D98" w14:textId="77777777" w:rsidR="00027A1F" w:rsidRPr="00110D03" w:rsidRDefault="00027A1F" w:rsidP="00027A1F">
      <w:pPr>
        <w:jc w:val="both"/>
        <w:rPr>
          <w:szCs w:val="24"/>
          <w:lang w:val="fr-BE"/>
        </w:rPr>
      </w:pPr>
    </w:p>
    <w:p w14:paraId="627F7B8F" w14:textId="77777777" w:rsidR="00027A1F" w:rsidRPr="00110D03" w:rsidRDefault="00027A1F" w:rsidP="00027A1F">
      <w:pPr>
        <w:jc w:val="both"/>
        <w:rPr>
          <w:szCs w:val="24"/>
          <w:lang w:val="fr-BE"/>
        </w:rPr>
      </w:pPr>
      <w:r w:rsidRPr="006D6F88">
        <w:rPr>
          <w:szCs w:val="24"/>
        </w:rPr>
        <w:t>Lorsque l'excavation a été réalisée à une profondeur supérieure à celle spécifiée par l'ingénieur, l'entrepreneur doit à ses frais combler le vide avec un béton de grade 15 ou selon l'ordre de l'ingénieur.</w:t>
      </w:r>
    </w:p>
    <w:p w14:paraId="4FB417C2" w14:textId="77777777" w:rsidR="00027A1F" w:rsidRPr="00110D03" w:rsidRDefault="00027A1F" w:rsidP="00027A1F">
      <w:pPr>
        <w:jc w:val="both"/>
        <w:rPr>
          <w:szCs w:val="24"/>
          <w:lang w:val="fr-BE"/>
        </w:rPr>
      </w:pPr>
    </w:p>
    <w:p w14:paraId="4B003C27" w14:textId="77777777" w:rsidR="00027A1F" w:rsidRPr="00110D03" w:rsidRDefault="00027A1F" w:rsidP="00027A1F">
      <w:pPr>
        <w:jc w:val="both"/>
        <w:rPr>
          <w:szCs w:val="24"/>
          <w:lang w:val="fr-BE"/>
        </w:rPr>
      </w:pPr>
      <w:r w:rsidRPr="006D6F88">
        <w:rPr>
          <w:szCs w:val="24"/>
        </w:rPr>
        <w:t>L'excavation ne doit pas être réalisée en premier lieu jusqu'à une profondeur inférieure à 150 mm au niveau de la formation ; Le travail de bas en haut à la formation doit être effectué à la main immédiatement avant la pose du béton ou la pose de tuyaux.</w:t>
      </w:r>
    </w:p>
    <w:p w14:paraId="6310735E" w14:textId="77777777" w:rsidR="00027A1F" w:rsidRPr="00110D03" w:rsidRDefault="00027A1F" w:rsidP="00027A1F">
      <w:pPr>
        <w:jc w:val="both"/>
        <w:rPr>
          <w:szCs w:val="24"/>
          <w:lang w:val="fr-BE"/>
        </w:rPr>
      </w:pPr>
    </w:p>
    <w:p w14:paraId="0926B6C4" w14:textId="77777777" w:rsidR="00027A1F" w:rsidRPr="00110D03" w:rsidRDefault="00027A1F" w:rsidP="00027A1F">
      <w:pPr>
        <w:jc w:val="both"/>
        <w:rPr>
          <w:szCs w:val="24"/>
          <w:lang w:val="fr-BE"/>
        </w:rPr>
      </w:pPr>
      <w:r w:rsidRPr="006D6F88">
        <w:rPr>
          <w:szCs w:val="24"/>
        </w:rPr>
        <w:t>Si l'ingénieur l'indique, la tranchée pour la tuyauterie sera creusée de 10 cm.  Sous le fond de la tranchée, elle sera reremplie avec des matériaux dépourvus de pierres et bien compactés afin d'offrir une fondation adaptée à la canalisation.</w:t>
      </w:r>
    </w:p>
    <w:p w14:paraId="2D3E39F9" w14:textId="77777777" w:rsidR="00027A1F" w:rsidRPr="00110D03" w:rsidRDefault="00027A1F" w:rsidP="00027A1F">
      <w:pPr>
        <w:jc w:val="both"/>
        <w:rPr>
          <w:szCs w:val="24"/>
          <w:lang w:val="fr-BE"/>
        </w:rPr>
      </w:pPr>
    </w:p>
    <w:p w14:paraId="4742C4D9" w14:textId="77777777" w:rsidR="00027A1F" w:rsidRPr="00110D03" w:rsidRDefault="00027A1F" w:rsidP="00027A1F">
      <w:pPr>
        <w:jc w:val="both"/>
        <w:rPr>
          <w:szCs w:val="24"/>
          <w:lang w:val="fr-BE"/>
        </w:rPr>
      </w:pPr>
      <w:r w:rsidRPr="006D6F88">
        <w:rPr>
          <w:szCs w:val="24"/>
        </w:rPr>
        <w:t>L'entrepreneur doit également prendre les mesures nécessaires pour éviter les dommages à la formation dus à l'exposition à l'atmosphère.  Si une partie de la formation est endommagée par la négligence ou la méthode de travail de l'entrepreneur, cette portion doit être creusée davantage aux profondeurs ordonnées par l'ingénieur et rebouchée au niveau de formation d'origine avec du béton de grade E ou un matériau sélectionné, le tout aux frais de l'entrepreneur.</w:t>
      </w:r>
    </w:p>
    <w:p w14:paraId="678685EE" w14:textId="77777777" w:rsidR="00027A1F" w:rsidRPr="00110D03" w:rsidRDefault="00027A1F" w:rsidP="00027A1F">
      <w:pPr>
        <w:jc w:val="both"/>
        <w:rPr>
          <w:szCs w:val="24"/>
          <w:lang w:val="fr-BE"/>
        </w:rPr>
      </w:pPr>
    </w:p>
    <w:p w14:paraId="2ECCF825" w14:textId="77777777" w:rsidR="00027A1F" w:rsidRPr="00110D03" w:rsidRDefault="00027A1F" w:rsidP="00027A1F">
      <w:pPr>
        <w:jc w:val="both"/>
        <w:rPr>
          <w:b/>
          <w:bCs/>
          <w:szCs w:val="24"/>
          <w:lang w:val="fr-BE"/>
        </w:rPr>
      </w:pPr>
      <w:r w:rsidRPr="006D6F88">
        <w:rPr>
          <w:b/>
          <w:bCs/>
          <w:szCs w:val="24"/>
        </w:rPr>
        <w:t>Excavation mécanique</w:t>
      </w:r>
    </w:p>
    <w:p w14:paraId="08586083" w14:textId="77777777" w:rsidR="00027A1F" w:rsidRPr="00110D03" w:rsidRDefault="00027A1F" w:rsidP="00027A1F">
      <w:pPr>
        <w:jc w:val="both"/>
        <w:rPr>
          <w:szCs w:val="24"/>
          <w:lang w:val="fr-BE"/>
        </w:rPr>
      </w:pPr>
      <w:r w:rsidRPr="006D6F88">
        <w:rPr>
          <w:szCs w:val="24"/>
        </w:rPr>
        <w:t>Les excavatrices mécaniques ne seront utilisées que lorsque les conditions du sol le permettent ou lorsqu'il est possible d'installer des supports temporaires afin que les tranchées ou autres excavations soient suffisamment stables.  Lorsque des excavatrices mécaniques sont utilisées, une couche de matériau d'une épaisseur suffisante doit être laissée au fond des fouilles afin de s'assurer que le sol au niveau de la fondation ne soit ni endommagé ni perturbé.  Les fouilles doivent être réalisées à la main jusqu'aux derniers niveaux.</w:t>
      </w:r>
    </w:p>
    <w:p w14:paraId="417B367D" w14:textId="77777777" w:rsidR="00027A1F" w:rsidRPr="00110D03" w:rsidRDefault="00027A1F" w:rsidP="00027A1F">
      <w:pPr>
        <w:jc w:val="both"/>
        <w:rPr>
          <w:szCs w:val="24"/>
          <w:lang w:val="fr-BE"/>
        </w:rPr>
      </w:pPr>
    </w:p>
    <w:p w14:paraId="2EE63C64" w14:textId="77777777" w:rsidR="00027A1F" w:rsidRPr="00110D03" w:rsidRDefault="00027A1F" w:rsidP="00027A1F">
      <w:pPr>
        <w:jc w:val="both"/>
        <w:rPr>
          <w:b/>
          <w:bCs/>
          <w:szCs w:val="24"/>
          <w:lang w:val="fr-BE"/>
        </w:rPr>
      </w:pPr>
      <w:r w:rsidRPr="006D6F88">
        <w:rPr>
          <w:b/>
          <w:bCs/>
          <w:szCs w:val="24"/>
        </w:rPr>
        <w:t>Étendue des fouilles</w:t>
      </w:r>
    </w:p>
    <w:p w14:paraId="51A7A025" w14:textId="41450E81" w:rsidR="00027A1F" w:rsidRPr="00110D03" w:rsidRDefault="00027A1F" w:rsidP="00027A1F">
      <w:pPr>
        <w:jc w:val="both"/>
        <w:rPr>
          <w:szCs w:val="24"/>
          <w:lang w:val="fr-BE"/>
        </w:rPr>
      </w:pPr>
      <w:r w:rsidRPr="006D6F88">
        <w:rPr>
          <w:szCs w:val="24"/>
        </w:rPr>
        <w:t xml:space="preserve">Toutes les fouilles doivent être effectuées selon les longueurs, profondeurs, inclinaisons et courbures requises telles </w:t>
      </w:r>
      <w:proofErr w:type="gramStart"/>
      <w:r w:rsidRPr="006D6F88">
        <w:rPr>
          <w:szCs w:val="24"/>
        </w:rPr>
        <w:t>que indiquées</w:t>
      </w:r>
      <w:proofErr w:type="gramEnd"/>
      <w:r w:rsidRPr="006D6F88">
        <w:rPr>
          <w:szCs w:val="24"/>
        </w:rPr>
        <w:t xml:space="preserve"> dans les plans ou selon les nécessités nécessaires pour la construction des ouvrages dans tout matériau disponible, et le sol excédentaire doit être éliminé selon les </w:t>
      </w:r>
      <w:r w:rsidR="00F83216" w:rsidRPr="006D6F88">
        <w:rPr>
          <w:szCs w:val="24"/>
        </w:rPr>
        <w:t>spécifications</w:t>
      </w:r>
      <w:r w:rsidRPr="006D6F88">
        <w:rPr>
          <w:szCs w:val="24"/>
        </w:rPr>
        <w:t>.</w:t>
      </w:r>
    </w:p>
    <w:p w14:paraId="26B780C9" w14:textId="77777777" w:rsidR="00027A1F" w:rsidRPr="00110D03" w:rsidRDefault="00027A1F" w:rsidP="00027A1F">
      <w:pPr>
        <w:jc w:val="both"/>
        <w:rPr>
          <w:szCs w:val="24"/>
          <w:lang w:val="fr-BE"/>
        </w:rPr>
      </w:pPr>
    </w:p>
    <w:p w14:paraId="68D47496" w14:textId="77777777" w:rsidR="00027A1F" w:rsidRPr="00110D03" w:rsidRDefault="00027A1F" w:rsidP="00027A1F">
      <w:pPr>
        <w:jc w:val="both"/>
        <w:rPr>
          <w:b/>
          <w:bCs/>
          <w:szCs w:val="24"/>
          <w:lang w:val="fr-BE"/>
        </w:rPr>
      </w:pPr>
      <w:r w:rsidRPr="006D6F88">
        <w:rPr>
          <w:b/>
          <w:bCs/>
          <w:szCs w:val="24"/>
        </w:rPr>
        <w:t>Matériaux excavés</w:t>
      </w:r>
    </w:p>
    <w:p w14:paraId="398988F7" w14:textId="77777777" w:rsidR="00027A1F" w:rsidRPr="00110D03" w:rsidRDefault="00027A1F" w:rsidP="00027A1F">
      <w:pPr>
        <w:jc w:val="both"/>
        <w:rPr>
          <w:szCs w:val="24"/>
          <w:lang w:val="fr-BE"/>
        </w:rPr>
      </w:pPr>
      <w:r w:rsidRPr="006D6F88">
        <w:rPr>
          <w:szCs w:val="24"/>
        </w:rPr>
        <w:t>Tout le matériel excavé doit être déposé de manière à causer le moins de dégâts et d'inconvénients possible.</w:t>
      </w:r>
    </w:p>
    <w:p w14:paraId="6C5849D7" w14:textId="77777777" w:rsidR="00027A1F" w:rsidRPr="00110D03" w:rsidRDefault="00027A1F" w:rsidP="00027A1F">
      <w:pPr>
        <w:jc w:val="both"/>
        <w:rPr>
          <w:szCs w:val="24"/>
          <w:lang w:val="fr-BE"/>
        </w:rPr>
      </w:pPr>
    </w:p>
    <w:p w14:paraId="12159C58" w14:textId="77777777" w:rsidR="00027A1F" w:rsidRPr="00110D03" w:rsidRDefault="00027A1F" w:rsidP="00027A1F">
      <w:pPr>
        <w:jc w:val="both"/>
        <w:rPr>
          <w:szCs w:val="24"/>
          <w:lang w:val="fr-BE"/>
        </w:rPr>
      </w:pPr>
      <w:r w:rsidRPr="006D6F88">
        <w:rPr>
          <w:szCs w:val="24"/>
        </w:rPr>
        <w:t>Si l'ingénieur l'exige, différentes classes de matériaux doivent être déposées et conservées séparément.  L'entrepreneur organisera la manipulation de différentes catégories de matériaux et la remanipulation de tous les matériaux excavés aussi souvent que nécessaire.</w:t>
      </w:r>
    </w:p>
    <w:p w14:paraId="621B8A59" w14:textId="77777777" w:rsidR="00027A1F" w:rsidRPr="00110D03" w:rsidRDefault="00027A1F" w:rsidP="00027A1F">
      <w:pPr>
        <w:jc w:val="both"/>
        <w:rPr>
          <w:szCs w:val="24"/>
          <w:lang w:val="fr-BE"/>
        </w:rPr>
      </w:pPr>
    </w:p>
    <w:p w14:paraId="559762E1" w14:textId="77777777" w:rsidR="00027A1F" w:rsidRPr="00F83216" w:rsidRDefault="00027A1F" w:rsidP="00027A1F">
      <w:pPr>
        <w:jc w:val="both"/>
        <w:rPr>
          <w:b/>
          <w:bCs/>
          <w:szCs w:val="24"/>
          <w:lang w:val="fr-BE"/>
        </w:rPr>
      </w:pPr>
      <w:r w:rsidRPr="00F83216">
        <w:rPr>
          <w:b/>
          <w:bCs/>
          <w:szCs w:val="24"/>
        </w:rPr>
        <w:t>Excavation pour fondation : Fouille de structures</w:t>
      </w:r>
    </w:p>
    <w:p w14:paraId="2BB936D1" w14:textId="77777777" w:rsidR="00027A1F" w:rsidRPr="00110D03" w:rsidRDefault="00027A1F" w:rsidP="00027A1F">
      <w:pPr>
        <w:jc w:val="both"/>
        <w:rPr>
          <w:szCs w:val="24"/>
          <w:lang w:val="fr-BE"/>
        </w:rPr>
      </w:pPr>
      <w:r w:rsidRPr="006D6F88">
        <w:rPr>
          <w:szCs w:val="24"/>
        </w:rPr>
        <w:t xml:space="preserve">Excavation de structure consiste en l'enlèvement de matériaux pour la construction de fondations pour murs de soutènement, de murs de tête et de murs de manche pour ponceaux et autres structures, l'excavation de tranchées pour ponceaux et tuyaux, de tiges, de murs de coupure pour le pavage de </w:t>
      </w:r>
      <w:r w:rsidRPr="006D6F88">
        <w:rPr>
          <w:szCs w:val="24"/>
        </w:rPr>
        <w:lastRenderedPageBreak/>
        <w:t>pente et les tabliers en béton, des fondations et des bouts de retour et de coupe pour la protection des pentes et d'autres excavations conçues selon les plans ou dans ces spécifications ou dans la disposition spéciale en tant que fouilles de structure.</w:t>
      </w:r>
    </w:p>
    <w:p w14:paraId="7B78CB09" w14:textId="77777777" w:rsidR="00027A1F" w:rsidRPr="00110D03" w:rsidRDefault="00027A1F" w:rsidP="00027A1F">
      <w:pPr>
        <w:jc w:val="both"/>
        <w:rPr>
          <w:szCs w:val="24"/>
          <w:lang w:val="fr-BE"/>
        </w:rPr>
      </w:pPr>
    </w:p>
    <w:p w14:paraId="641213AD" w14:textId="77777777" w:rsidR="00027A1F" w:rsidRPr="00110D03" w:rsidRDefault="00027A1F" w:rsidP="00027A1F">
      <w:pPr>
        <w:jc w:val="both"/>
        <w:rPr>
          <w:szCs w:val="24"/>
          <w:lang w:val="fr-BE"/>
        </w:rPr>
      </w:pPr>
      <w:r w:rsidRPr="006D6F88">
        <w:rPr>
          <w:szCs w:val="24"/>
        </w:rPr>
        <w:t>Les fondations seront excavées jusqu'aux profondeurs indiquées par l'ingénieur et le béton ainsi que d'autres matériaux ne seront pas posés tant que les fouilles n'auront pas été examinées et approuvées par l'ingénieur.</w:t>
      </w:r>
    </w:p>
    <w:p w14:paraId="2489B3FC" w14:textId="77777777" w:rsidR="00027A1F" w:rsidRPr="00110D03" w:rsidRDefault="00027A1F" w:rsidP="00027A1F">
      <w:pPr>
        <w:jc w:val="both"/>
        <w:rPr>
          <w:szCs w:val="24"/>
          <w:lang w:val="fr-BE"/>
        </w:rPr>
      </w:pPr>
    </w:p>
    <w:p w14:paraId="51CA7FBF" w14:textId="77777777" w:rsidR="00027A1F" w:rsidRPr="00110D03" w:rsidRDefault="00027A1F" w:rsidP="00027A1F">
      <w:pPr>
        <w:jc w:val="both"/>
        <w:rPr>
          <w:szCs w:val="24"/>
          <w:lang w:val="fr-BE"/>
        </w:rPr>
      </w:pPr>
      <w:r w:rsidRPr="006D6F88">
        <w:rPr>
          <w:szCs w:val="24"/>
        </w:rPr>
        <w:t>L'ingénieur sera informé à l'avance afin de permettre l'examen des fondations avant la pose du béton, etc.</w:t>
      </w:r>
    </w:p>
    <w:p w14:paraId="60939AE0" w14:textId="77777777" w:rsidR="00027A1F" w:rsidRPr="00110D03" w:rsidRDefault="00027A1F" w:rsidP="00027A1F">
      <w:pPr>
        <w:jc w:val="both"/>
        <w:rPr>
          <w:szCs w:val="24"/>
          <w:lang w:val="fr-BE"/>
        </w:rPr>
      </w:pPr>
    </w:p>
    <w:p w14:paraId="19A97113" w14:textId="77777777" w:rsidR="00027A1F" w:rsidRPr="00110D03" w:rsidRDefault="00027A1F" w:rsidP="00027A1F">
      <w:pPr>
        <w:jc w:val="both"/>
        <w:rPr>
          <w:szCs w:val="24"/>
          <w:lang w:val="fr-BE"/>
        </w:rPr>
      </w:pPr>
      <w:r w:rsidRPr="006D6F88">
        <w:rPr>
          <w:szCs w:val="24"/>
        </w:rPr>
        <w:t>Si, selon l'avis de l'ingénieur, l'excavation s'est détériorée avant la pose du béton ou d'autres matériaux par la faute de l'entrepreneur, le sol insatisfaisant doit être retiré et remplacé par un remblai granulaire sélectionné, approuvé et compacté au niveau de la formation d'origine.</w:t>
      </w:r>
    </w:p>
    <w:p w14:paraId="14639662" w14:textId="77777777" w:rsidR="00027A1F" w:rsidRPr="00110D03" w:rsidRDefault="00027A1F" w:rsidP="00027A1F">
      <w:pPr>
        <w:jc w:val="both"/>
        <w:rPr>
          <w:szCs w:val="24"/>
          <w:lang w:val="fr-BE"/>
        </w:rPr>
      </w:pPr>
      <w:r w:rsidRPr="006D6F88">
        <w:rPr>
          <w:szCs w:val="24"/>
        </w:rPr>
        <w:tab/>
      </w:r>
    </w:p>
    <w:p w14:paraId="4B8CF515" w14:textId="77777777" w:rsidR="00027A1F" w:rsidRPr="00110D03" w:rsidRDefault="00027A1F" w:rsidP="00027A1F">
      <w:pPr>
        <w:jc w:val="both"/>
        <w:rPr>
          <w:b/>
          <w:bCs/>
          <w:szCs w:val="24"/>
          <w:lang w:val="fr-BE"/>
        </w:rPr>
      </w:pPr>
      <w:r w:rsidRPr="006D6F88">
        <w:rPr>
          <w:b/>
          <w:bCs/>
          <w:szCs w:val="24"/>
        </w:rPr>
        <w:t>Excavation pour l'installation d'un pipeline</w:t>
      </w:r>
    </w:p>
    <w:p w14:paraId="79A30B67" w14:textId="77777777" w:rsidR="00027A1F" w:rsidRPr="00110D03" w:rsidRDefault="00027A1F" w:rsidP="00027A1F">
      <w:pPr>
        <w:jc w:val="both"/>
        <w:rPr>
          <w:szCs w:val="24"/>
          <w:lang w:val="fr-BE"/>
        </w:rPr>
      </w:pPr>
      <w:r w:rsidRPr="006D6F88">
        <w:rPr>
          <w:szCs w:val="24"/>
        </w:rPr>
        <w:t>La largeur de toute tranchée pour la tuyauterie de quel diamètre sera la minimale requise pour l'installation de la tuyauterie et pour l'installation de supports temporaires, si nécessaire.  La largeur de la tranchée doit être approuvée par l'ingénieur.  Toutes les tuyauteries doivent comporter un lit de sable minimum de 150 mm en dessous et au-dessus du niveau de la couronne et autour de celui-ci.</w:t>
      </w:r>
    </w:p>
    <w:p w14:paraId="7EF97A61" w14:textId="77777777" w:rsidR="00027A1F" w:rsidRPr="00110D03" w:rsidRDefault="00027A1F" w:rsidP="00027A1F">
      <w:pPr>
        <w:jc w:val="both"/>
        <w:rPr>
          <w:szCs w:val="24"/>
          <w:lang w:val="fr-BE"/>
        </w:rPr>
      </w:pPr>
    </w:p>
    <w:p w14:paraId="43D8E721" w14:textId="77777777" w:rsidR="00027A1F" w:rsidRPr="00110D03" w:rsidRDefault="00027A1F" w:rsidP="00027A1F">
      <w:pPr>
        <w:jc w:val="both"/>
        <w:rPr>
          <w:szCs w:val="24"/>
          <w:lang w:val="fr-BE"/>
        </w:rPr>
      </w:pPr>
      <w:r w:rsidRPr="006D6F88">
        <w:rPr>
          <w:szCs w:val="24"/>
        </w:rPr>
        <w:t>Les matériaux prélevés dans les tranchées seront placés sur le côté de la tranchée, sauf si, selon l'ingénieur, ils gêneront le passage de la circulation ou des piétons.        Dans ce cas, l'entrepreneur creusera la tranchée sur des longueurs courtes approuvées par l'ingénieur et gardera le matériau excavé à une distance convenable.</w:t>
      </w:r>
    </w:p>
    <w:p w14:paraId="7327BB9F" w14:textId="77777777" w:rsidR="00027A1F" w:rsidRPr="00110D03" w:rsidRDefault="00027A1F" w:rsidP="00027A1F">
      <w:pPr>
        <w:jc w:val="both"/>
        <w:rPr>
          <w:szCs w:val="24"/>
          <w:lang w:val="fr-BE"/>
        </w:rPr>
      </w:pPr>
    </w:p>
    <w:p w14:paraId="5655AC69" w14:textId="77777777" w:rsidR="00027A1F" w:rsidRPr="00110D03" w:rsidRDefault="00027A1F" w:rsidP="00027A1F">
      <w:pPr>
        <w:jc w:val="both"/>
        <w:rPr>
          <w:szCs w:val="24"/>
          <w:lang w:val="fr-BE"/>
        </w:rPr>
      </w:pPr>
      <w:r w:rsidRPr="006D6F88">
        <w:rPr>
          <w:szCs w:val="24"/>
        </w:rPr>
        <w:t>Le fond des tranchées sera maintenu de niveau et uniforme, sans pierres ni autres obstacles, où des tuyaux devront être installés sans couche granulaire ou en béton.  Les trous réalisés pour les joints seront de taille minimale et la tuyauterie sera soutenue uniformément sur toute la longueur.</w:t>
      </w:r>
    </w:p>
    <w:p w14:paraId="2FC4167B" w14:textId="77777777" w:rsidR="00027A1F" w:rsidRPr="00110D03" w:rsidRDefault="00027A1F" w:rsidP="00027A1F">
      <w:pPr>
        <w:jc w:val="both"/>
        <w:rPr>
          <w:szCs w:val="24"/>
          <w:lang w:val="fr-BE"/>
        </w:rPr>
      </w:pPr>
    </w:p>
    <w:p w14:paraId="109F3A76" w14:textId="77777777" w:rsidR="00027A1F" w:rsidRPr="00110D03" w:rsidRDefault="00027A1F" w:rsidP="00027A1F">
      <w:pPr>
        <w:jc w:val="both"/>
        <w:rPr>
          <w:szCs w:val="24"/>
          <w:lang w:val="fr-BE"/>
        </w:rPr>
      </w:pPr>
      <w:r w:rsidRPr="006D6F88">
        <w:rPr>
          <w:szCs w:val="24"/>
        </w:rPr>
        <w:t>La longueur de la tranchée à creuser avant la pose des tuyaux ne doit pas dépasser 150 mètres.  Si, selon l'avis de l'ingénieur et la faute de l'entrepreneur, l'excavation s'est détériorée avant l'installation de la tuyauterie, le matériau insatisfaisant doit être retiré et remplacé par un remblai compacté sélectionné au niveau de la formation d'origine.</w:t>
      </w:r>
    </w:p>
    <w:p w14:paraId="4792892C" w14:textId="77777777" w:rsidR="00027A1F" w:rsidRPr="00110D03" w:rsidRDefault="00027A1F" w:rsidP="00027A1F">
      <w:pPr>
        <w:jc w:val="both"/>
        <w:rPr>
          <w:szCs w:val="24"/>
          <w:lang w:val="fr-BE"/>
        </w:rPr>
      </w:pPr>
    </w:p>
    <w:p w14:paraId="5BA541B0" w14:textId="77777777" w:rsidR="00027A1F" w:rsidRPr="00110D03" w:rsidRDefault="00027A1F" w:rsidP="00027A1F">
      <w:pPr>
        <w:jc w:val="both"/>
        <w:rPr>
          <w:b/>
          <w:bCs/>
          <w:szCs w:val="24"/>
          <w:lang w:val="fr-BE"/>
        </w:rPr>
      </w:pPr>
      <w:r w:rsidRPr="006D6F88">
        <w:rPr>
          <w:b/>
          <w:bCs/>
          <w:szCs w:val="24"/>
        </w:rPr>
        <w:t>Excavation en excès</w:t>
      </w:r>
    </w:p>
    <w:p w14:paraId="6DD5DB92" w14:textId="77777777" w:rsidR="00027A1F" w:rsidRPr="00110D03" w:rsidRDefault="00027A1F" w:rsidP="00027A1F">
      <w:pPr>
        <w:jc w:val="both"/>
        <w:rPr>
          <w:szCs w:val="24"/>
          <w:lang w:val="fr-BE"/>
        </w:rPr>
      </w:pPr>
      <w:r w:rsidRPr="006D6F88">
        <w:rPr>
          <w:szCs w:val="24"/>
        </w:rPr>
        <w:t>Si une tranchée ou une fondation est creusée par erreur, plus profonde ou plus large que nécessaire, l'excédent d'excavation doit être remplie de béton ou de remblai granulaire sélectionné, approuvé et compacté au niveau de formation initial, le tout aux frais de l'entrepreneur.</w:t>
      </w:r>
    </w:p>
    <w:p w14:paraId="405559B0" w14:textId="77777777" w:rsidR="00027A1F" w:rsidRPr="00110D03" w:rsidRDefault="00027A1F" w:rsidP="00027A1F">
      <w:pPr>
        <w:jc w:val="both"/>
        <w:rPr>
          <w:b/>
          <w:bCs/>
          <w:szCs w:val="24"/>
          <w:lang w:val="fr-BE"/>
        </w:rPr>
      </w:pPr>
    </w:p>
    <w:p w14:paraId="255E9346" w14:textId="77777777" w:rsidR="00027A1F" w:rsidRPr="00110D03" w:rsidRDefault="00027A1F" w:rsidP="00027A1F">
      <w:pPr>
        <w:jc w:val="both"/>
        <w:rPr>
          <w:b/>
          <w:bCs/>
          <w:szCs w:val="24"/>
          <w:lang w:val="fr-BE"/>
        </w:rPr>
      </w:pPr>
      <w:r w:rsidRPr="006D6F88">
        <w:rPr>
          <w:b/>
          <w:bCs/>
          <w:szCs w:val="24"/>
        </w:rPr>
        <w:t>Inspection des fondations et du béton aveuglant</w:t>
      </w:r>
    </w:p>
    <w:p w14:paraId="3844B235" w14:textId="77777777" w:rsidR="00027A1F" w:rsidRPr="00110D03" w:rsidRDefault="00027A1F" w:rsidP="00027A1F">
      <w:pPr>
        <w:jc w:val="both"/>
        <w:rPr>
          <w:szCs w:val="24"/>
          <w:lang w:val="fr-BE"/>
        </w:rPr>
      </w:pPr>
      <w:r w:rsidRPr="006D6F88">
        <w:rPr>
          <w:szCs w:val="24"/>
        </w:rPr>
        <w:t>Chaque fois qu'une excavation de structure est terminée, l'entrepreneur doit en informer l'ingénieur qui effectuera une inspection de la fondation.  Aucun béton aveuglant ni maçonnerie ne doit être posé tant que la fondation n'a pas été approuvée par l'ingénieur.</w:t>
      </w:r>
    </w:p>
    <w:p w14:paraId="3E75638F" w14:textId="77777777" w:rsidR="00027A1F" w:rsidRPr="00110D03" w:rsidRDefault="00027A1F" w:rsidP="00027A1F">
      <w:pPr>
        <w:jc w:val="both"/>
        <w:rPr>
          <w:szCs w:val="24"/>
          <w:lang w:val="fr-BE"/>
        </w:rPr>
      </w:pPr>
    </w:p>
    <w:p w14:paraId="387949A7" w14:textId="77777777" w:rsidR="00027A1F" w:rsidRPr="00110D03" w:rsidRDefault="00027A1F" w:rsidP="00027A1F">
      <w:pPr>
        <w:jc w:val="both"/>
        <w:rPr>
          <w:szCs w:val="24"/>
          <w:lang w:val="fr-BE"/>
        </w:rPr>
      </w:pPr>
      <w:r w:rsidRPr="006D6F88">
        <w:rPr>
          <w:szCs w:val="24"/>
        </w:rPr>
        <w:t>Toutes les fondations des murs, colonnes, sols, regards ou structures similaires en béton armé seront recouvertes d'une couche de béton aveuglant de grade 10, épaisse de 50 mm, pour former la base du béton structurel.  Du béton aveuglant doit être placé immédiatement après la fin de la fouille.</w:t>
      </w:r>
    </w:p>
    <w:p w14:paraId="200B6A4E" w14:textId="77777777" w:rsidR="00027A1F" w:rsidRPr="00110D03" w:rsidRDefault="00027A1F" w:rsidP="00027A1F">
      <w:pPr>
        <w:jc w:val="both"/>
        <w:rPr>
          <w:szCs w:val="24"/>
          <w:lang w:val="fr-BE"/>
        </w:rPr>
      </w:pPr>
    </w:p>
    <w:p w14:paraId="70F9F59E" w14:textId="77777777" w:rsidR="00027A1F" w:rsidRPr="00110D03" w:rsidRDefault="00027A1F" w:rsidP="00027A1F">
      <w:pPr>
        <w:jc w:val="both"/>
        <w:rPr>
          <w:b/>
          <w:bCs/>
          <w:szCs w:val="24"/>
          <w:lang w:val="fr-BE"/>
        </w:rPr>
      </w:pPr>
      <w:r w:rsidRPr="006D6F88">
        <w:rPr>
          <w:b/>
          <w:bCs/>
          <w:szCs w:val="24"/>
        </w:rPr>
        <w:t>Surplus de matériaux excavés</w:t>
      </w:r>
    </w:p>
    <w:p w14:paraId="4050B2F2" w14:textId="77777777" w:rsidR="00027A1F" w:rsidRPr="00110D03" w:rsidRDefault="00027A1F" w:rsidP="00027A1F">
      <w:pPr>
        <w:jc w:val="both"/>
        <w:rPr>
          <w:szCs w:val="24"/>
          <w:lang w:val="fr-BE"/>
        </w:rPr>
      </w:pPr>
      <w:r w:rsidRPr="006D6F88">
        <w:rPr>
          <w:szCs w:val="24"/>
        </w:rPr>
        <w:lastRenderedPageBreak/>
        <w:t>Si les matériaux excavés sont appropriés et conformes aux spécifications techniques, ils peuvent être utilisés dans la construction des ateliers.  Tout excédent de matériaux excavés sera éliminé sur un site approuvé par l'ingénieur, l'entrepreneur payant tous les frais liés à celui-ci.</w:t>
      </w:r>
    </w:p>
    <w:p w14:paraId="72EDD430" w14:textId="77777777" w:rsidR="00027A1F" w:rsidRPr="00110D03" w:rsidRDefault="00027A1F" w:rsidP="00027A1F">
      <w:pPr>
        <w:jc w:val="both"/>
        <w:rPr>
          <w:szCs w:val="24"/>
          <w:lang w:val="fr-BE"/>
        </w:rPr>
      </w:pPr>
    </w:p>
    <w:p w14:paraId="28F23352" w14:textId="77777777" w:rsidR="00027A1F" w:rsidRPr="00110D03" w:rsidRDefault="00027A1F" w:rsidP="00027A1F">
      <w:pPr>
        <w:jc w:val="both"/>
        <w:rPr>
          <w:szCs w:val="24"/>
          <w:lang w:val="fr-BE"/>
        </w:rPr>
      </w:pPr>
      <w:r w:rsidRPr="006D6F88">
        <w:rPr>
          <w:szCs w:val="24"/>
        </w:rPr>
        <w:t>L'entrepreneur sera autorisé à éliminer les matériaux excédentaires excavés dans les zones indiquées (s'il y en a) sur les plans.</w:t>
      </w:r>
    </w:p>
    <w:p w14:paraId="6EA78A42" w14:textId="77777777" w:rsidR="00027A1F" w:rsidRPr="00110D03" w:rsidRDefault="00027A1F" w:rsidP="00027A1F">
      <w:pPr>
        <w:jc w:val="both"/>
        <w:rPr>
          <w:szCs w:val="24"/>
          <w:lang w:val="fr-BE"/>
        </w:rPr>
      </w:pPr>
    </w:p>
    <w:p w14:paraId="2C6FEC08" w14:textId="77777777" w:rsidR="00027A1F" w:rsidRPr="00110D03" w:rsidRDefault="00027A1F" w:rsidP="00027A1F">
      <w:pPr>
        <w:jc w:val="both"/>
        <w:rPr>
          <w:szCs w:val="24"/>
          <w:lang w:val="fr-BE"/>
        </w:rPr>
      </w:pPr>
      <w:r w:rsidRPr="006D6F88">
        <w:rPr>
          <w:szCs w:val="24"/>
        </w:rPr>
        <w:t>Les matériaux éliminés dans ces zones seront placés en couches et consolidés, le tout conformément à la clause sur les remblais, et devront avoir la forme, la dimension de la pente et les niveaux selon les directives de l'ingénieur.  Ces remblais seront tous en herbe comme spécifié aux clauses 2.41 et 2.42.</w:t>
      </w:r>
    </w:p>
    <w:p w14:paraId="5CBEB1AA" w14:textId="77777777" w:rsidR="00027A1F" w:rsidRPr="00110D03" w:rsidRDefault="00027A1F" w:rsidP="00027A1F">
      <w:pPr>
        <w:jc w:val="both"/>
        <w:rPr>
          <w:szCs w:val="24"/>
          <w:lang w:val="fr-BE"/>
        </w:rPr>
      </w:pPr>
    </w:p>
    <w:p w14:paraId="1AB2C0E5" w14:textId="77777777" w:rsidR="00027A1F" w:rsidRPr="00110D03" w:rsidRDefault="00027A1F" w:rsidP="00027A1F">
      <w:pPr>
        <w:jc w:val="both"/>
        <w:rPr>
          <w:szCs w:val="24"/>
          <w:lang w:val="fr-BE"/>
        </w:rPr>
      </w:pPr>
      <w:r w:rsidRPr="006D6F88">
        <w:rPr>
          <w:szCs w:val="24"/>
        </w:rPr>
        <w:t>Le coût de placement des matériaux excédentaires, y compris les herbes, sera inclus dans les prix indiqués pour l'excavation.</w:t>
      </w:r>
    </w:p>
    <w:p w14:paraId="569EC783" w14:textId="77777777" w:rsidR="00027A1F" w:rsidRPr="00110D03" w:rsidRDefault="00027A1F" w:rsidP="00027A1F">
      <w:pPr>
        <w:jc w:val="both"/>
        <w:rPr>
          <w:szCs w:val="24"/>
          <w:lang w:val="fr-BE"/>
        </w:rPr>
      </w:pPr>
    </w:p>
    <w:p w14:paraId="27EBBF1F" w14:textId="77777777" w:rsidR="00463103" w:rsidRPr="00110D03" w:rsidRDefault="00463103" w:rsidP="00027A1F">
      <w:pPr>
        <w:jc w:val="both"/>
        <w:rPr>
          <w:szCs w:val="24"/>
          <w:lang w:val="fr-BE"/>
        </w:rPr>
      </w:pPr>
    </w:p>
    <w:p w14:paraId="6D875AF2" w14:textId="77777777" w:rsidR="00463103" w:rsidRPr="00110D03" w:rsidRDefault="00463103" w:rsidP="00027A1F">
      <w:pPr>
        <w:jc w:val="both"/>
        <w:rPr>
          <w:szCs w:val="24"/>
          <w:lang w:val="fr-BE"/>
        </w:rPr>
      </w:pPr>
    </w:p>
    <w:p w14:paraId="2458E0E1" w14:textId="77777777" w:rsidR="00027A1F" w:rsidRPr="00110D03" w:rsidRDefault="00027A1F" w:rsidP="00027A1F">
      <w:pPr>
        <w:jc w:val="both"/>
        <w:rPr>
          <w:b/>
          <w:bCs/>
          <w:szCs w:val="24"/>
          <w:lang w:val="fr-BE"/>
        </w:rPr>
      </w:pPr>
      <w:r w:rsidRPr="00463103">
        <w:rPr>
          <w:b/>
          <w:bCs/>
          <w:szCs w:val="24"/>
        </w:rPr>
        <w:t>Mise au rebut</w:t>
      </w:r>
    </w:p>
    <w:p w14:paraId="00B7EDFC" w14:textId="77777777" w:rsidR="00027A1F" w:rsidRPr="00110D03" w:rsidRDefault="00027A1F" w:rsidP="00027A1F">
      <w:pPr>
        <w:jc w:val="both"/>
        <w:rPr>
          <w:szCs w:val="24"/>
          <w:lang w:val="fr-BE"/>
        </w:rPr>
      </w:pPr>
      <w:r w:rsidRPr="006D6F88">
        <w:rPr>
          <w:szCs w:val="24"/>
        </w:rPr>
        <w:t>Les prix de l'élimination des matériaux excavés incluent la sélection des déchets au fur et à mesure qu'ils apparaissent ainsi que toute remaniation ou réexcavation des tas de déblais qui pourrait être nécessaire.</w:t>
      </w:r>
    </w:p>
    <w:p w14:paraId="2B3192A6" w14:textId="77777777" w:rsidR="00027A1F" w:rsidRPr="00110D03" w:rsidRDefault="00027A1F" w:rsidP="00027A1F">
      <w:pPr>
        <w:jc w:val="both"/>
        <w:rPr>
          <w:szCs w:val="24"/>
          <w:lang w:val="fr-BE"/>
        </w:rPr>
      </w:pPr>
    </w:p>
    <w:p w14:paraId="27D3A354" w14:textId="77777777" w:rsidR="00027A1F" w:rsidRPr="00110D03" w:rsidRDefault="00027A1F" w:rsidP="00027A1F">
      <w:pPr>
        <w:jc w:val="both"/>
        <w:rPr>
          <w:b/>
          <w:bCs/>
          <w:szCs w:val="24"/>
          <w:lang w:val="fr-BE"/>
        </w:rPr>
      </w:pPr>
      <w:r w:rsidRPr="00463103">
        <w:rPr>
          <w:b/>
          <w:bCs/>
          <w:szCs w:val="24"/>
        </w:rPr>
        <w:t>Hardcore et Ballast</w:t>
      </w:r>
    </w:p>
    <w:p w14:paraId="7D2D9542" w14:textId="77777777" w:rsidR="00027A1F" w:rsidRPr="00110D03" w:rsidRDefault="00027A1F" w:rsidP="00027A1F">
      <w:pPr>
        <w:jc w:val="both"/>
        <w:rPr>
          <w:szCs w:val="24"/>
          <w:lang w:val="fr-BE"/>
        </w:rPr>
      </w:pPr>
      <w:r w:rsidRPr="006D6F88">
        <w:rPr>
          <w:szCs w:val="24"/>
        </w:rPr>
        <w:t xml:space="preserve">Le hardcore doit être composé de pierre dure, propre, sèche, de béton, de latérite rocheuse ou d'un autre matériau approprié approuvé par l'ingénieur, exempt de poussière ou d'autres matières étrangères, et cassé pour passer un anneau de 76 mm et être maintenu sur un anneau de 50 </w:t>
      </w:r>
      <w:proofErr w:type="spellStart"/>
      <w:r w:rsidRPr="006D6F88">
        <w:rPr>
          <w:szCs w:val="24"/>
        </w:rPr>
        <w:t>mm.</w:t>
      </w:r>
      <w:proofErr w:type="spellEnd"/>
    </w:p>
    <w:p w14:paraId="58C3EEF6" w14:textId="77777777" w:rsidR="00027A1F" w:rsidRPr="00110D03" w:rsidRDefault="00027A1F" w:rsidP="00027A1F">
      <w:pPr>
        <w:jc w:val="both"/>
        <w:rPr>
          <w:szCs w:val="24"/>
          <w:lang w:val="fr-BE"/>
        </w:rPr>
      </w:pPr>
    </w:p>
    <w:p w14:paraId="6FB33DD6" w14:textId="77777777" w:rsidR="00027A1F" w:rsidRPr="00110D03" w:rsidRDefault="00027A1F" w:rsidP="00027A1F">
      <w:pPr>
        <w:jc w:val="both"/>
        <w:rPr>
          <w:szCs w:val="24"/>
          <w:lang w:val="fr-BE"/>
        </w:rPr>
      </w:pPr>
      <w:r w:rsidRPr="006D6F88">
        <w:rPr>
          <w:szCs w:val="24"/>
        </w:rPr>
        <w:t xml:space="preserve">Le noyau dur à utiliser dans les fondations des pavés et autres surfaces pavées similaires sera constitué de pierres solides dures, de roches cassées ou de béton issus de fouilles ou de démolition de structures, et sera de taille nominale de 80 </w:t>
      </w:r>
      <w:proofErr w:type="spellStart"/>
      <w:r w:rsidRPr="006D6F88">
        <w:rPr>
          <w:szCs w:val="24"/>
        </w:rPr>
        <w:t>mm.</w:t>
      </w:r>
      <w:proofErr w:type="spellEnd"/>
    </w:p>
    <w:p w14:paraId="4A583F37" w14:textId="77777777" w:rsidR="00027A1F" w:rsidRPr="00110D03" w:rsidRDefault="00027A1F" w:rsidP="00027A1F">
      <w:pPr>
        <w:jc w:val="both"/>
        <w:rPr>
          <w:szCs w:val="24"/>
          <w:lang w:val="fr-BE"/>
        </w:rPr>
      </w:pPr>
    </w:p>
    <w:p w14:paraId="367E0037" w14:textId="77777777" w:rsidR="00027A1F" w:rsidRPr="00110D03" w:rsidRDefault="00027A1F" w:rsidP="00027A1F">
      <w:pPr>
        <w:jc w:val="both"/>
        <w:rPr>
          <w:szCs w:val="24"/>
          <w:lang w:val="fr-BE"/>
        </w:rPr>
      </w:pPr>
      <w:r w:rsidRPr="006D6F88">
        <w:rPr>
          <w:szCs w:val="24"/>
        </w:rPr>
        <w:t>Une petite quantité de lest peut être utilisée pour niveler la surface du noyau dur à la discrétion du représentant du mécanicien.</w:t>
      </w:r>
    </w:p>
    <w:p w14:paraId="1ADB12A7" w14:textId="77777777" w:rsidR="00027A1F" w:rsidRPr="00110D03" w:rsidRDefault="00027A1F" w:rsidP="00027A1F">
      <w:pPr>
        <w:jc w:val="both"/>
        <w:rPr>
          <w:szCs w:val="24"/>
          <w:lang w:val="fr-BE"/>
        </w:rPr>
      </w:pPr>
    </w:p>
    <w:p w14:paraId="61674DE2" w14:textId="77777777" w:rsidR="00027A1F" w:rsidRPr="00110D03" w:rsidRDefault="00027A1F" w:rsidP="00027A1F">
      <w:pPr>
        <w:jc w:val="both"/>
        <w:rPr>
          <w:szCs w:val="24"/>
          <w:lang w:val="fr-BE"/>
        </w:rPr>
      </w:pPr>
      <w:r w:rsidRPr="006D6F88">
        <w:rPr>
          <w:szCs w:val="24"/>
        </w:rPr>
        <w:t>Le ballast destiné à être utilisé dans les fondations pour les routes, la restauration temporaire, etc., sera de bonne qualité, approuvé par le représentant de l'ingénieur.</w:t>
      </w:r>
    </w:p>
    <w:p w14:paraId="5323C04D" w14:textId="77777777" w:rsidR="00027A1F" w:rsidRPr="00110D03" w:rsidRDefault="00027A1F" w:rsidP="00027A1F">
      <w:pPr>
        <w:jc w:val="both"/>
        <w:rPr>
          <w:szCs w:val="24"/>
          <w:lang w:val="fr-BE"/>
        </w:rPr>
      </w:pPr>
    </w:p>
    <w:p w14:paraId="1D9524B7" w14:textId="77777777" w:rsidR="00027A1F" w:rsidRPr="00110D03" w:rsidRDefault="00027A1F" w:rsidP="00027A1F">
      <w:pPr>
        <w:jc w:val="both"/>
        <w:rPr>
          <w:b/>
          <w:bCs/>
          <w:szCs w:val="24"/>
          <w:lang w:val="fr-BE"/>
        </w:rPr>
      </w:pPr>
      <w:proofErr w:type="spellStart"/>
      <w:r w:rsidRPr="00463103">
        <w:rPr>
          <w:b/>
          <w:bCs/>
          <w:szCs w:val="24"/>
        </w:rPr>
        <w:t>Laterite</w:t>
      </w:r>
      <w:proofErr w:type="spellEnd"/>
    </w:p>
    <w:p w14:paraId="7DAE32AE" w14:textId="77777777" w:rsidR="00027A1F" w:rsidRPr="00110D03" w:rsidRDefault="00027A1F" w:rsidP="00027A1F">
      <w:pPr>
        <w:jc w:val="both"/>
        <w:rPr>
          <w:szCs w:val="24"/>
          <w:lang w:val="fr-BE"/>
        </w:rPr>
      </w:pPr>
      <w:r w:rsidRPr="006D6F88">
        <w:rPr>
          <w:szCs w:val="24"/>
        </w:rPr>
        <w:t xml:space="preserve">La latérite doit être dure, propre, sèche, séchée, de latérite de roche grossièrement graduée, sans poussière ou autres matières étrangères, et brisée pour faire passer un anneau de 100 </w:t>
      </w:r>
      <w:proofErr w:type="spellStart"/>
      <w:r w:rsidRPr="006D6F88">
        <w:rPr>
          <w:szCs w:val="24"/>
        </w:rPr>
        <w:t>mm.</w:t>
      </w:r>
      <w:proofErr w:type="spellEnd"/>
    </w:p>
    <w:p w14:paraId="1EDB31E0" w14:textId="77777777" w:rsidR="00027A1F" w:rsidRPr="00110D03" w:rsidRDefault="00027A1F" w:rsidP="00027A1F">
      <w:pPr>
        <w:jc w:val="both"/>
        <w:rPr>
          <w:szCs w:val="24"/>
          <w:lang w:val="fr-BE"/>
        </w:rPr>
      </w:pPr>
    </w:p>
    <w:p w14:paraId="5A15312B" w14:textId="77777777" w:rsidR="00027A1F" w:rsidRPr="00110D03" w:rsidRDefault="00027A1F" w:rsidP="00027A1F">
      <w:pPr>
        <w:jc w:val="both"/>
        <w:rPr>
          <w:szCs w:val="24"/>
          <w:lang w:val="fr-BE"/>
        </w:rPr>
      </w:pPr>
      <w:r w:rsidRPr="006D6F88">
        <w:rPr>
          <w:szCs w:val="24"/>
        </w:rPr>
        <w:t>Les couches de noyau dur et de latérite doivent être déposées et consolidées en couches ne dépassant pas 150 mm d'épaisseur et doivent contenir suffisamment de matière fine pour former une masse solide et homogène, et doivent être entièrement consolidées par tassage et roulage avec un rouleau lourd, la surface supérieure étant aveuglée avec un matériau fin approuvé et finie aux niveaux exacts pour former une fondation propre et solide.</w:t>
      </w:r>
    </w:p>
    <w:p w14:paraId="7A0C33CE" w14:textId="77777777" w:rsidR="00027A1F" w:rsidRPr="00110D03" w:rsidRDefault="00027A1F" w:rsidP="00027A1F">
      <w:pPr>
        <w:jc w:val="both"/>
        <w:rPr>
          <w:szCs w:val="24"/>
          <w:lang w:val="fr-BE"/>
        </w:rPr>
      </w:pPr>
    </w:p>
    <w:p w14:paraId="412C6956" w14:textId="77777777" w:rsidR="00027A1F" w:rsidRPr="00110D03" w:rsidRDefault="00027A1F" w:rsidP="00027A1F">
      <w:pPr>
        <w:jc w:val="both"/>
        <w:rPr>
          <w:b/>
          <w:bCs/>
          <w:szCs w:val="24"/>
          <w:lang w:val="fr-BE"/>
        </w:rPr>
      </w:pPr>
      <w:r w:rsidRPr="00463103">
        <w:rPr>
          <w:b/>
          <w:bCs/>
          <w:szCs w:val="24"/>
        </w:rPr>
        <w:t>Remblais, sommets et remplissages</w:t>
      </w:r>
    </w:p>
    <w:p w14:paraId="5FD1D9B0" w14:textId="77777777" w:rsidR="00027A1F" w:rsidRPr="00110D03" w:rsidRDefault="00027A1F" w:rsidP="00027A1F">
      <w:pPr>
        <w:jc w:val="both"/>
        <w:rPr>
          <w:szCs w:val="24"/>
          <w:lang w:val="fr-BE"/>
        </w:rPr>
      </w:pPr>
      <w:r w:rsidRPr="006D6F88">
        <w:rPr>
          <w:szCs w:val="24"/>
        </w:rPr>
        <w:t>Seules des portions appropriées du matériau excavé doivent être utilisées pour le remplissage, si l'ingénieur commande ; le matériau sélectionné d'une source approuvée doit être importé pour être rechargé, pour lequel un paiement supplémentaire sera autorisé.</w:t>
      </w:r>
    </w:p>
    <w:p w14:paraId="10991FCA" w14:textId="77777777" w:rsidR="00027A1F" w:rsidRPr="00110D03" w:rsidRDefault="00027A1F" w:rsidP="00027A1F">
      <w:pPr>
        <w:jc w:val="both"/>
        <w:rPr>
          <w:szCs w:val="24"/>
          <w:lang w:val="fr-BE"/>
        </w:rPr>
      </w:pPr>
    </w:p>
    <w:p w14:paraId="5D653C9B" w14:textId="77777777" w:rsidR="00027A1F" w:rsidRPr="00110D03" w:rsidRDefault="00027A1F" w:rsidP="00027A1F">
      <w:pPr>
        <w:jc w:val="both"/>
        <w:rPr>
          <w:szCs w:val="24"/>
          <w:lang w:val="fr-BE"/>
        </w:rPr>
      </w:pPr>
      <w:r w:rsidRPr="006D6F88">
        <w:rPr>
          <w:szCs w:val="24"/>
        </w:rPr>
        <w:t>L'ingénieur peut demander à l'entrepreneur de placer certains matériaux excavés n'importe où.  Ce type de matériel ne deviendra pas la propriété de l'Entrepreneur et rien dans cette Spécification ne doit être interprété comme accordant au Contractant le droit de propriété.</w:t>
      </w:r>
    </w:p>
    <w:p w14:paraId="0FD2F74E" w14:textId="77777777" w:rsidR="00027A1F" w:rsidRPr="00110D03" w:rsidRDefault="00027A1F" w:rsidP="00027A1F">
      <w:pPr>
        <w:jc w:val="both"/>
        <w:rPr>
          <w:szCs w:val="24"/>
          <w:lang w:val="fr-BE"/>
        </w:rPr>
      </w:pPr>
    </w:p>
    <w:p w14:paraId="2B661B84" w14:textId="77777777" w:rsidR="00027A1F" w:rsidRPr="00110D03" w:rsidRDefault="00027A1F" w:rsidP="00027A1F">
      <w:pPr>
        <w:jc w:val="both"/>
        <w:rPr>
          <w:szCs w:val="24"/>
          <w:lang w:val="fr-BE"/>
        </w:rPr>
      </w:pPr>
      <w:r w:rsidRPr="006D6F88">
        <w:rPr>
          <w:szCs w:val="24"/>
        </w:rPr>
        <w:t>L'entrepreneur ne sera autorisé à incorporer dans les travaux aucun sable, gravier, argile de flaques ou tout autre matériau issu des fouilles, sauf avec l'autorisation écrite de l'ingénieur.</w:t>
      </w:r>
    </w:p>
    <w:p w14:paraId="073A68EE" w14:textId="77777777" w:rsidR="00027A1F" w:rsidRPr="00110D03" w:rsidRDefault="00027A1F" w:rsidP="00027A1F">
      <w:pPr>
        <w:jc w:val="both"/>
        <w:rPr>
          <w:szCs w:val="24"/>
          <w:lang w:val="fr-BE"/>
        </w:rPr>
      </w:pPr>
    </w:p>
    <w:p w14:paraId="66D81AFF" w14:textId="77777777" w:rsidR="00027A1F" w:rsidRPr="00110D03" w:rsidRDefault="00027A1F" w:rsidP="00027A1F">
      <w:pPr>
        <w:jc w:val="both"/>
        <w:rPr>
          <w:szCs w:val="24"/>
          <w:lang w:val="fr-BE"/>
        </w:rPr>
      </w:pPr>
      <w:r w:rsidRPr="006D6F88">
        <w:rPr>
          <w:szCs w:val="24"/>
        </w:rPr>
        <w:t>Sauf indication contraire ou ordonnée, le remblayage des tranchées de tuyaux autour des tuyaux et jusqu'à une profondeur consolidée de 300 mm (minimum) au-dessus de la couronne du tuyau ou de la pointe du contour doit être effectué avec un matériau sélectionné, libre des grosses pierres ou roches.  Le remblai doit être déposé à la main en couches d'une épaisseur maximale de 225 mm, arrosé, si l'ingénieur le juge nécessaire, puis consolidé par des épereuses manuelles en couches séparées.</w:t>
      </w:r>
    </w:p>
    <w:p w14:paraId="0B908CBF" w14:textId="77777777" w:rsidR="00027A1F" w:rsidRPr="00110D03" w:rsidRDefault="00027A1F" w:rsidP="00027A1F">
      <w:pPr>
        <w:jc w:val="both"/>
        <w:rPr>
          <w:szCs w:val="24"/>
          <w:lang w:val="fr-BE"/>
        </w:rPr>
      </w:pPr>
    </w:p>
    <w:p w14:paraId="43742246" w14:textId="77777777" w:rsidR="00027A1F" w:rsidRPr="00110D03" w:rsidRDefault="00027A1F" w:rsidP="00027A1F">
      <w:pPr>
        <w:jc w:val="both"/>
        <w:rPr>
          <w:szCs w:val="24"/>
          <w:lang w:val="fr-BE"/>
        </w:rPr>
      </w:pPr>
      <w:r w:rsidRPr="006D6F88">
        <w:rPr>
          <w:szCs w:val="24"/>
        </w:rPr>
        <w:t xml:space="preserve">Tous les autres remblais ou autres fouilles doivent être consolidés de manière approuvée.  Si des étourdeuses manuelles sont utilisées, la profondeur de chaque couche ne doit pas dépasser 225 mm avant la consolidation.  Si des rammers mécaniques sont utilisés, la profondeur de chaque couche doit être déterminée par l'ingénieur mais ne doit pas dépasser 600 </w:t>
      </w:r>
      <w:proofErr w:type="spellStart"/>
      <w:r w:rsidRPr="006D6F88">
        <w:rPr>
          <w:szCs w:val="24"/>
        </w:rPr>
        <w:t>mm.</w:t>
      </w:r>
      <w:proofErr w:type="spellEnd"/>
    </w:p>
    <w:p w14:paraId="5953BBAF" w14:textId="77777777" w:rsidR="00027A1F" w:rsidRPr="00110D03" w:rsidRDefault="00027A1F" w:rsidP="00027A1F">
      <w:pPr>
        <w:jc w:val="both"/>
        <w:rPr>
          <w:szCs w:val="24"/>
          <w:lang w:val="fr-BE"/>
        </w:rPr>
      </w:pPr>
    </w:p>
    <w:p w14:paraId="7C5403C2" w14:textId="77777777" w:rsidR="00027A1F" w:rsidRPr="00110D03" w:rsidRDefault="00027A1F" w:rsidP="00027A1F">
      <w:pPr>
        <w:jc w:val="both"/>
        <w:rPr>
          <w:szCs w:val="24"/>
          <w:lang w:val="fr-BE"/>
        </w:rPr>
      </w:pPr>
      <w:r w:rsidRPr="006D6F88">
        <w:rPr>
          <w:szCs w:val="24"/>
        </w:rPr>
        <w:t>La teneur en eau des matériaux de remplissage devra être aussi proche de son optimum que possible. Si, selon l'ingénieur, elle est trop humide, elle ne doit pas être utilisée, et si elle est trop sèche, elle doit être arrosée aux frais de l'entrepreneur de manière approuvée lors du remplissage.</w:t>
      </w:r>
    </w:p>
    <w:p w14:paraId="3E212BDA" w14:textId="77777777" w:rsidR="00027A1F" w:rsidRPr="00110D03" w:rsidRDefault="00027A1F" w:rsidP="00027A1F">
      <w:pPr>
        <w:jc w:val="both"/>
        <w:rPr>
          <w:szCs w:val="24"/>
          <w:lang w:val="fr-BE"/>
        </w:rPr>
      </w:pPr>
    </w:p>
    <w:p w14:paraId="199C2623" w14:textId="77777777" w:rsidR="00027A1F" w:rsidRPr="00110D03" w:rsidRDefault="00027A1F" w:rsidP="00027A1F">
      <w:pPr>
        <w:jc w:val="both"/>
        <w:rPr>
          <w:szCs w:val="24"/>
          <w:lang w:val="fr-BE"/>
        </w:rPr>
      </w:pPr>
      <w:r w:rsidRPr="006D6F88">
        <w:rPr>
          <w:szCs w:val="24"/>
        </w:rPr>
        <w:t>Avant de déposer un matériau de quelque nature que ce soit sur des surfaces naturelles du sol, la couche arable de ces surfaces doit être excavée et retirée selon les instructions de l'ingénieur.</w:t>
      </w:r>
    </w:p>
    <w:p w14:paraId="166FBB53" w14:textId="77777777" w:rsidR="00027A1F" w:rsidRPr="00110D03" w:rsidRDefault="00027A1F" w:rsidP="00027A1F">
      <w:pPr>
        <w:jc w:val="both"/>
        <w:rPr>
          <w:szCs w:val="24"/>
          <w:lang w:val="fr-BE"/>
        </w:rPr>
      </w:pPr>
    </w:p>
    <w:p w14:paraId="577211E1" w14:textId="77777777" w:rsidR="00027A1F" w:rsidRPr="00110D03" w:rsidRDefault="00027A1F" w:rsidP="00027A1F">
      <w:pPr>
        <w:jc w:val="both"/>
        <w:rPr>
          <w:szCs w:val="24"/>
          <w:lang w:val="fr-BE"/>
        </w:rPr>
      </w:pPr>
      <w:r w:rsidRPr="006D6F88">
        <w:rPr>
          <w:szCs w:val="24"/>
        </w:rPr>
        <w:t>Les remblais et les pointes doivent être surélevés par des méthodes approuvées avec des matériaux sélectionnés, et, après une consolidation approfondie, doivent être soigneusement taillés aux formes, dimensions et inclinaisons spécifiées ou ordonnées par l'Ingénieur.</w:t>
      </w:r>
    </w:p>
    <w:p w14:paraId="4E24BD74" w14:textId="77777777" w:rsidR="00027A1F" w:rsidRPr="00110D03" w:rsidRDefault="00027A1F" w:rsidP="00027A1F">
      <w:pPr>
        <w:jc w:val="both"/>
        <w:rPr>
          <w:szCs w:val="24"/>
          <w:lang w:val="fr-BE"/>
        </w:rPr>
      </w:pPr>
    </w:p>
    <w:p w14:paraId="7284E760" w14:textId="77777777" w:rsidR="00027A1F" w:rsidRPr="00110D03" w:rsidRDefault="00027A1F" w:rsidP="00027A1F">
      <w:pPr>
        <w:jc w:val="both"/>
        <w:rPr>
          <w:szCs w:val="24"/>
          <w:lang w:val="fr-BE"/>
        </w:rPr>
      </w:pPr>
      <w:r w:rsidRPr="006D6F88">
        <w:rPr>
          <w:szCs w:val="24"/>
        </w:rPr>
        <w:t>L'entrepreneur doit prévoir la consolidation et le règlement des remblais et des décharges, tant en largeur qu'en hauteur, et doit compenser à ses frais toute affaissement qui pourrait survenir.</w:t>
      </w:r>
    </w:p>
    <w:p w14:paraId="6FAD3EB7" w14:textId="77777777" w:rsidR="00027A1F" w:rsidRPr="00110D03" w:rsidRDefault="00027A1F" w:rsidP="00027A1F">
      <w:pPr>
        <w:jc w:val="both"/>
        <w:rPr>
          <w:szCs w:val="24"/>
          <w:lang w:val="fr-BE"/>
        </w:rPr>
      </w:pPr>
    </w:p>
    <w:p w14:paraId="644BE199" w14:textId="77777777" w:rsidR="00027A1F" w:rsidRPr="00110D03" w:rsidRDefault="00027A1F" w:rsidP="00027A1F">
      <w:pPr>
        <w:jc w:val="both"/>
        <w:rPr>
          <w:b/>
          <w:bCs/>
          <w:szCs w:val="24"/>
          <w:lang w:val="fr-BE"/>
        </w:rPr>
      </w:pPr>
      <w:r w:rsidRPr="00463103">
        <w:rPr>
          <w:b/>
          <w:bCs/>
          <w:szCs w:val="24"/>
        </w:rPr>
        <w:t>Slides et sortie</w:t>
      </w:r>
    </w:p>
    <w:p w14:paraId="4E1A92CF" w14:textId="77777777" w:rsidR="00027A1F" w:rsidRPr="00110D03" w:rsidRDefault="00027A1F" w:rsidP="00027A1F">
      <w:pPr>
        <w:jc w:val="both"/>
        <w:rPr>
          <w:szCs w:val="24"/>
          <w:lang w:val="fr-BE"/>
        </w:rPr>
      </w:pPr>
      <w:r w:rsidRPr="006D6F88">
        <w:rPr>
          <w:szCs w:val="24"/>
        </w:rPr>
        <w:t>L'entrepreneur doit excaver et retirer le matériel en dehors de la zone prévue des travaux, qui, selon l'ingénieur, est instable et constitue des glissements potentiels.  Le matériau doit être excavé selon des lignes ou des pentes désignées, soit par établi, soit selon les indications de l'ingénieur.  Ce matériau doit être utilisé pour la construction des remblais ou mis à disposition selon les instructions de l'ingénieur.</w:t>
      </w:r>
    </w:p>
    <w:p w14:paraId="6C7EDC13" w14:textId="77777777" w:rsidR="00027A1F" w:rsidRPr="00110D03" w:rsidRDefault="00027A1F" w:rsidP="00027A1F">
      <w:pPr>
        <w:jc w:val="both"/>
        <w:rPr>
          <w:szCs w:val="24"/>
          <w:lang w:val="fr-BE"/>
        </w:rPr>
      </w:pPr>
    </w:p>
    <w:p w14:paraId="59CDACAD" w14:textId="77777777" w:rsidR="00027A1F" w:rsidRPr="00110D03" w:rsidRDefault="00027A1F" w:rsidP="00027A1F">
      <w:pPr>
        <w:jc w:val="both"/>
        <w:rPr>
          <w:szCs w:val="24"/>
          <w:lang w:val="fr-BE"/>
        </w:rPr>
      </w:pPr>
      <w:r w:rsidRPr="006D6F88">
        <w:rPr>
          <w:szCs w:val="24"/>
        </w:rPr>
        <w:t>Lorsque des pentes ont déjà été achevées par l'entrepreneur et que la repente est requise dans les zones où des matériaux instables ou stables sont retirés sur ordre de l'ingénieur, le coût de la repente doit être pris en charge au tarif approprié.</w:t>
      </w:r>
    </w:p>
    <w:p w14:paraId="426658B7" w14:textId="77777777" w:rsidR="00027A1F" w:rsidRPr="00110D03" w:rsidRDefault="00027A1F" w:rsidP="00027A1F">
      <w:pPr>
        <w:jc w:val="both"/>
        <w:rPr>
          <w:szCs w:val="24"/>
          <w:lang w:val="fr-BE"/>
        </w:rPr>
      </w:pPr>
    </w:p>
    <w:p w14:paraId="6B664596" w14:textId="77777777" w:rsidR="00027A1F" w:rsidRPr="00110D03" w:rsidRDefault="00027A1F" w:rsidP="00027A1F">
      <w:pPr>
        <w:jc w:val="both"/>
        <w:rPr>
          <w:szCs w:val="24"/>
          <w:lang w:val="fr-BE"/>
        </w:rPr>
      </w:pPr>
      <w:r w:rsidRPr="006D6F88">
        <w:rPr>
          <w:szCs w:val="24"/>
        </w:rPr>
        <w:t>Les dispositions ci-dessus ne doivent pas être interprétées de manière à décharger l'Entrepreneur de l'obligation de maintenir toutes les pentes correctes et lisses.  L'érosion, quelle que soit la quantité ou l'étendue causée par l'action des éléments qui endommage les œuvres ou les matériaux, ne doit en aucun cas être considérée comme un glissement ou un glissement de terrain.</w:t>
      </w:r>
    </w:p>
    <w:p w14:paraId="4D8874EA" w14:textId="77777777" w:rsidR="00027A1F" w:rsidRPr="00110D03" w:rsidRDefault="00027A1F" w:rsidP="00027A1F">
      <w:pPr>
        <w:jc w:val="both"/>
        <w:rPr>
          <w:szCs w:val="24"/>
          <w:lang w:val="fr-BE"/>
        </w:rPr>
      </w:pPr>
    </w:p>
    <w:p w14:paraId="06FA24BB" w14:textId="77777777" w:rsidR="00027A1F" w:rsidRPr="00110D03" w:rsidRDefault="00027A1F" w:rsidP="00027A1F">
      <w:pPr>
        <w:jc w:val="both"/>
        <w:rPr>
          <w:b/>
          <w:bCs/>
          <w:szCs w:val="24"/>
          <w:lang w:val="fr-BE"/>
        </w:rPr>
      </w:pPr>
      <w:r w:rsidRPr="00463103">
        <w:rPr>
          <w:b/>
          <w:bCs/>
          <w:szCs w:val="24"/>
        </w:rPr>
        <w:t>Bois</w:t>
      </w:r>
    </w:p>
    <w:p w14:paraId="455FC6BE" w14:textId="77777777" w:rsidR="00027A1F" w:rsidRPr="00110D03" w:rsidRDefault="00027A1F" w:rsidP="00027A1F">
      <w:pPr>
        <w:jc w:val="both"/>
        <w:rPr>
          <w:szCs w:val="24"/>
          <w:lang w:val="fr-BE"/>
        </w:rPr>
      </w:pPr>
      <w:r w:rsidRPr="006D6F88">
        <w:rPr>
          <w:szCs w:val="24"/>
        </w:rPr>
        <w:lastRenderedPageBreak/>
        <w:t>Le terme boisage englobe toutes les méthodes normales de soutien temporaire, y compris l'utilisation de bois, béton, tôle d'acier ou tout autre matériau approuvé par l'ingénieur.</w:t>
      </w:r>
    </w:p>
    <w:p w14:paraId="06583255" w14:textId="77777777" w:rsidR="00027A1F" w:rsidRPr="00110D03" w:rsidRDefault="00027A1F" w:rsidP="00027A1F">
      <w:pPr>
        <w:jc w:val="both"/>
        <w:rPr>
          <w:szCs w:val="24"/>
          <w:lang w:val="fr-BE"/>
        </w:rPr>
      </w:pPr>
    </w:p>
    <w:p w14:paraId="008F890D" w14:textId="77777777" w:rsidR="00027A1F" w:rsidRPr="00110D03" w:rsidRDefault="00027A1F" w:rsidP="00027A1F">
      <w:pPr>
        <w:jc w:val="both"/>
        <w:rPr>
          <w:szCs w:val="24"/>
          <w:lang w:val="fr-BE"/>
        </w:rPr>
      </w:pPr>
      <w:r w:rsidRPr="006D6F88">
        <w:rPr>
          <w:szCs w:val="24"/>
        </w:rPr>
        <w:t>Lorsque cela est nécessaire selon l'avis de l'entrepreneur ou de l'ingénieur, celui-ci doit fournir et fixer, sans frais supplémentaires pour l'employeur, un bois solide et suffisamment pour soutenir les parois et/ou le fond des excavations à la satisfaction de l'ingénieur.</w:t>
      </w:r>
    </w:p>
    <w:p w14:paraId="1D89649B" w14:textId="77777777" w:rsidR="00027A1F" w:rsidRPr="00110D03" w:rsidRDefault="00027A1F" w:rsidP="00027A1F">
      <w:pPr>
        <w:jc w:val="both"/>
        <w:rPr>
          <w:szCs w:val="24"/>
          <w:lang w:val="fr-BE"/>
        </w:rPr>
      </w:pPr>
    </w:p>
    <w:p w14:paraId="3AE56095" w14:textId="77777777" w:rsidR="00027A1F" w:rsidRPr="00110D03" w:rsidRDefault="00027A1F" w:rsidP="00027A1F">
      <w:pPr>
        <w:jc w:val="both"/>
        <w:rPr>
          <w:szCs w:val="24"/>
          <w:lang w:val="fr-BE"/>
        </w:rPr>
      </w:pPr>
      <w:r w:rsidRPr="006D6F88">
        <w:rPr>
          <w:szCs w:val="24"/>
        </w:rPr>
        <w:t>Lorsqu'une excavation est réalisée près ou sous une structure ou un travail existant susceptible d'être affecté par un affaissement, l'Entrepreneur doit, à ses frais, prévenir les dommages par affaissement dus à ses travaux temporaires, selon une manière approuvée par l'Ingénieur.</w:t>
      </w:r>
    </w:p>
    <w:p w14:paraId="0CB7040B" w14:textId="77777777" w:rsidR="00027A1F" w:rsidRPr="00110D03" w:rsidRDefault="00027A1F" w:rsidP="00027A1F">
      <w:pPr>
        <w:jc w:val="both"/>
        <w:rPr>
          <w:szCs w:val="24"/>
          <w:lang w:val="fr-BE"/>
        </w:rPr>
      </w:pPr>
    </w:p>
    <w:p w14:paraId="6422D5F0" w14:textId="77777777" w:rsidR="00027A1F" w:rsidRPr="00110D03" w:rsidRDefault="00027A1F" w:rsidP="00027A1F">
      <w:pPr>
        <w:jc w:val="both"/>
        <w:rPr>
          <w:szCs w:val="24"/>
          <w:lang w:val="fr-BE"/>
        </w:rPr>
      </w:pPr>
      <w:r w:rsidRPr="006D6F88">
        <w:rPr>
          <w:szCs w:val="24"/>
        </w:rPr>
        <w:t>Tout le bois doit être correctement entretenu jusqu'à ce que les travaux permanents soient suffisamment avancés pour permettre son enlèvement.  Le détachement du bois ne doit être effectué qu'à la supervision d'un contremaître compétent.</w:t>
      </w:r>
    </w:p>
    <w:p w14:paraId="27763E04" w14:textId="77777777" w:rsidR="00027A1F" w:rsidRPr="00110D03" w:rsidRDefault="00027A1F" w:rsidP="00027A1F">
      <w:pPr>
        <w:jc w:val="both"/>
        <w:rPr>
          <w:szCs w:val="24"/>
          <w:lang w:val="fr-BE"/>
        </w:rPr>
      </w:pPr>
    </w:p>
    <w:p w14:paraId="7E35F385" w14:textId="77777777" w:rsidR="00027A1F" w:rsidRPr="00110D03" w:rsidRDefault="00027A1F" w:rsidP="00027A1F">
      <w:pPr>
        <w:jc w:val="both"/>
        <w:rPr>
          <w:szCs w:val="24"/>
          <w:lang w:val="fr-BE"/>
        </w:rPr>
      </w:pPr>
      <w:r w:rsidRPr="006D6F88">
        <w:rPr>
          <w:szCs w:val="24"/>
        </w:rPr>
        <w:t>L'entrepreneur est responsable de tout dommage subi par les travaux et de tout dommage conséquent causé par ou découlant du démontage du bois, et l'autorisation ou l'approbation de l'ingénieur pour l'enlèvement du bois ne décharge pas l'entrepreneur de cette responsabilité.</w:t>
      </w:r>
    </w:p>
    <w:p w14:paraId="76CC2DDF" w14:textId="77777777" w:rsidR="00027A1F" w:rsidRPr="00110D03" w:rsidRDefault="00027A1F" w:rsidP="00027A1F">
      <w:pPr>
        <w:jc w:val="both"/>
        <w:rPr>
          <w:szCs w:val="24"/>
          <w:lang w:val="fr-BE"/>
        </w:rPr>
      </w:pPr>
    </w:p>
    <w:p w14:paraId="1208CE42" w14:textId="77777777" w:rsidR="00027A1F" w:rsidRPr="00110D03" w:rsidRDefault="00027A1F" w:rsidP="00027A1F">
      <w:pPr>
        <w:jc w:val="both"/>
        <w:rPr>
          <w:szCs w:val="24"/>
          <w:lang w:val="fr-BE"/>
        </w:rPr>
      </w:pPr>
      <w:r w:rsidRPr="006D6F88">
        <w:rPr>
          <w:szCs w:val="24"/>
        </w:rPr>
        <w:t>Si, lors du comblement des fouilles, il est nécessaire selon l'ingénieur de laisser en place tout bois, l'entrepreneur sera payé pour ce bois au tarif approprié, à condition que, selon l'ingénieur, la nécessité ne soit pas due à une négligence ou à une négligence de la part de l'entrepreneur.</w:t>
      </w:r>
    </w:p>
    <w:p w14:paraId="76DD7265" w14:textId="77777777" w:rsidR="00027A1F" w:rsidRPr="00110D03" w:rsidRDefault="00027A1F" w:rsidP="00027A1F">
      <w:pPr>
        <w:jc w:val="both"/>
        <w:rPr>
          <w:szCs w:val="24"/>
          <w:lang w:val="fr-BE"/>
        </w:rPr>
      </w:pPr>
    </w:p>
    <w:p w14:paraId="287A8447" w14:textId="77777777" w:rsidR="00027A1F" w:rsidRPr="00110D03" w:rsidRDefault="00027A1F" w:rsidP="00027A1F">
      <w:pPr>
        <w:jc w:val="both"/>
        <w:rPr>
          <w:szCs w:val="24"/>
          <w:lang w:val="fr-BE"/>
        </w:rPr>
      </w:pPr>
      <w:r w:rsidRPr="006D6F88">
        <w:rPr>
          <w:szCs w:val="24"/>
        </w:rPr>
        <w:t>Lorsqu'un lit de béton, un remblai granuleux ou sélectionné est nécessaire dans les tranchées, le bois doit être conçu pour permettre un retrait progressif lors de la pose du lit ou du remblai, et cela doit être réalisé de manière à ce qu'aucun espace ou vide ne reste entre le lit ou le remblai et les côtés des tranchées.</w:t>
      </w:r>
    </w:p>
    <w:p w14:paraId="7F316DBB" w14:textId="77777777" w:rsidR="00027A1F" w:rsidRPr="00110D03" w:rsidRDefault="00027A1F" w:rsidP="00027A1F">
      <w:pPr>
        <w:jc w:val="both"/>
        <w:rPr>
          <w:szCs w:val="24"/>
          <w:lang w:val="fr-BE"/>
        </w:rPr>
      </w:pPr>
    </w:p>
    <w:p w14:paraId="264BAC40" w14:textId="77777777" w:rsidR="00027A1F" w:rsidRPr="00110D03" w:rsidRDefault="00027A1F" w:rsidP="00027A1F">
      <w:pPr>
        <w:jc w:val="both"/>
        <w:rPr>
          <w:b/>
          <w:bCs/>
          <w:szCs w:val="24"/>
          <w:lang w:val="fr-BE"/>
        </w:rPr>
      </w:pPr>
      <w:r w:rsidRPr="00463103">
        <w:rPr>
          <w:b/>
          <w:bCs/>
          <w:szCs w:val="24"/>
        </w:rPr>
        <w:t>Excavation de roche ou de matériaux durs</w:t>
      </w:r>
    </w:p>
    <w:p w14:paraId="401BDCE8" w14:textId="77777777" w:rsidR="00027A1F" w:rsidRPr="00110D03" w:rsidRDefault="00027A1F" w:rsidP="00027A1F">
      <w:pPr>
        <w:jc w:val="both"/>
        <w:rPr>
          <w:szCs w:val="24"/>
          <w:lang w:val="fr-BE"/>
        </w:rPr>
      </w:pPr>
      <w:r w:rsidRPr="006D6F88">
        <w:rPr>
          <w:szCs w:val="24"/>
        </w:rPr>
        <w:t xml:space="preserve">Aux fins du paiement en vertu de ce contrat, la roche est définie comme un matériau naturel si dur que, selon l'ingénieur, il ne peut être enlevé par les méthodes ordinaires d'excavation manuelle ou mécanique sans trop de difficulté, ni la surface solide ou la couche de matériau qui ne peut être enlevée sans l'utilisation systématique des explosifs ou le barrage et le </w:t>
      </w:r>
      <w:proofErr w:type="gramStart"/>
      <w:r w:rsidRPr="006D6F88">
        <w:rPr>
          <w:szCs w:val="24"/>
        </w:rPr>
        <w:t>calage,  des</w:t>
      </w:r>
      <w:proofErr w:type="gramEnd"/>
      <w:r w:rsidRPr="006D6F88">
        <w:rPr>
          <w:szCs w:val="24"/>
        </w:rPr>
        <w:t xml:space="preserve"> blocs de roche et des morceaux de roche de plus de 0,5 mètre cube de volume.</w:t>
      </w:r>
    </w:p>
    <w:p w14:paraId="07F678F7" w14:textId="77777777" w:rsidR="00027A1F" w:rsidRPr="00110D03" w:rsidRDefault="00027A1F" w:rsidP="00027A1F">
      <w:pPr>
        <w:jc w:val="both"/>
        <w:rPr>
          <w:szCs w:val="24"/>
          <w:lang w:val="fr-BE"/>
        </w:rPr>
      </w:pPr>
    </w:p>
    <w:p w14:paraId="158B568D" w14:textId="77777777" w:rsidR="00027A1F" w:rsidRPr="00110D03" w:rsidRDefault="00027A1F" w:rsidP="00027A1F">
      <w:pPr>
        <w:jc w:val="both"/>
        <w:rPr>
          <w:szCs w:val="24"/>
          <w:lang w:val="fr-BE"/>
        </w:rPr>
      </w:pPr>
      <w:r w:rsidRPr="006D6F88">
        <w:rPr>
          <w:szCs w:val="24"/>
        </w:rPr>
        <w:t>Aucune excavation de matériau pouvant être réalisée à la pioche et à la pelle ne sera considérée comme rocheuse aux fins du paiement.</w:t>
      </w:r>
    </w:p>
    <w:p w14:paraId="1D842941" w14:textId="77777777" w:rsidR="00027A1F" w:rsidRPr="00110D03" w:rsidRDefault="00027A1F" w:rsidP="00027A1F">
      <w:pPr>
        <w:jc w:val="both"/>
        <w:rPr>
          <w:szCs w:val="24"/>
          <w:lang w:val="fr-BE"/>
        </w:rPr>
      </w:pPr>
    </w:p>
    <w:p w14:paraId="722F67C5" w14:textId="77777777" w:rsidR="00027A1F" w:rsidRPr="00110D03" w:rsidRDefault="00027A1F" w:rsidP="00027A1F">
      <w:pPr>
        <w:jc w:val="both"/>
        <w:rPr>
          <w:szCs w:val="24"/>
          <w:lang w:val="fr-BE"/>
        </w:rPr>
      </w:pPr>
      <w:r w:rsidRPr="006D6F88">
        <w:rPr>
          <w:szCs w:val="24"/>
        </w:rPr>
        <w:t>Si un litige survient quant à la classification du matériau ou de la fouille comme roche, le litige doit être transmis à un ingénieur-conseil indépendant pour être convenu entre les parties, la décision de cet ingénieur étant définitive et contraignante pour les parties.</w:t>
      </w:r>
    </w:p>
    <w:p w14:paraId="1FACE382" w14:textId="77777777" w:rsidR="00027A1F" w:rsidRPr="00110D03" w:rsidRDefault="00027A1F" w:rsidP="00027A1F">
      <w:pPr>
        <w:jc w:val="both"/>
        <w:rPr>
          <w:szCs w:val="24"/>
          <w:lang w:val="fr-BE"/>
        </w:rPr>
      </w:pPr>
    </w:p>
    <w:p w14:paraId="46A0BE47" w14:textId="77777777" w:rsidR="00027A1F" w:rsidRPr="00110D03" w:rsidRDefault="00027A1F" w:rsidP="00027A1F">
      <w:pPr>
        <w:jc w:val="both"/>
        <w:rPr>
          <w:b/>
          <w:bCs/>
          <w:szCs w:val="24"/>
          <w:lang w:val="fr-BE"/>
        </w:rPr>
      </w:pPr>
      <w:r w:rsidRPr="00463103">
        <w:rPr>
          <w:b/>
          <w:bCs/>
          <w:szCs w:val="24"/>
        </w:rPr>
        <w:t>Traitement des fondations</w:t>
      </w:r>
    </w:p>
    <w:p w14:paraId="1FB091A5" w14:textId="77777777" w:rsidR="00027A1F" w:rsidRPr="00110D03" w:rsidRDefault="00027A1F" w:rsidP="00027A1F">
      <w:pPr>
        <w:jc w:val="both"/>
        <w:rPr>
          <w:szCs w:val="24"/>
          <w:lang w:val="fr-BE"/>
        </w:rPr>
      </w:pPr>
      <w:r w:rsidRPr="006D6F88">
        <w:rPr>
          <w:szCs w:val="24"/>
        </w:rPr>
        <w:t>Lorsque le béton ou la maçonnerie reposent sur la roche, la roche est complètement découverte et sa surface doit être retirée à une profondeur suffisante pour exposer la roche saine.  La roche doit être grossièrement nivelée ou taillée en marches horizontales et verticales approximatives et rugueuse.  Les arnaques dans la roche doivent être joints sous pression ou traités selon les directives de l'ingénieur, et le coût doit être payé comme travaux supplémentaires au tarif approprié.</w:t>
      </w:r>
    </w:p>
    <w:p w14:paraId="53D03757" w14:textId="77777777" w:rsidR="00027A1F" w:rsidRPr="00110D03" w:rsidRDefault="00027A1F" w:rsidP="00027A1F">
      <w:pPr>
        <w:jc w:val="both"/>
        <w:rPr>
          <w:szCs w:val="24"/>
          <w:lang w:val="fr-BE"/>
        </w:rPr>
      </w:pPr>
    </w:p>
    <w:p w14:paraId="75E7DA9F" w14:textId="77777777" w:rsidR="00027A1F" w:rsidRPr="00110D03" w:rsidRDefault="00027A1F" w:rsidP="00027A1F">
      <w:pPr>
        <w:jc w:val="both"/>
        <w:rPr>
          <w:b/>
          <w:bCs/>
          <w:szCs w:val="24"/>
          <w:lang w:val="fr-BE"/>
        </w:rPr>
      </w:pPr>
      <w:r w:rsidRPr="00463103">
        <w:rPr>
          <w:b/>
          <w:bCs/>
          <w:szCs w:val="24"/>
        </w:rPr>
        <w:t>Drainage des tranchées dans la roche</w:t>
      </w:r>
    </w:p>
    <w:p w14:paraId="5ABAF3AE" w14:textId="77777777" w:rsidR="00027A1F" w:rsidRPr="00110D03" w:rsidRDefault="00027A1F" w:rsidP="00027A1F">
      <w:pPr>
        <w:jc w:val="both"/>
        <w:rPr>
          <w:szCs w:val="24"/>
          <w:lang w:val="fr-BE"/>
        </w:rPr>
      </w:pPr>
      <w:r w:rsidRPr="006D6F88">
        <w:rPr>
          <w:szCs w:val="24"/>
        </w:rPr>
        <w:lastRenderedPageBreak/>
        <w:t>L'entrepreneur gardera les surfaces de la roche sur laquelle le béton doit être posé libres de toute eau courante, et le béton ne sera placé qu'une fois que les surfaces de la roche auront été drainées.</w:t>
      </w:r>
    </w:p>
    <w:p w14:paraId="51234608" w14:textId="77777777" w:rsidR="00027A1F" w:rsidRPr="00110D03" w:rsidRDefault="00027A1F" w:rsidP="00027A1F">
      <w:pPr>
        <w:jc w:val="both"/>
        <w:rPr>
          <w:szCs w:val="24"/>
          <w:lang w:val="fr-BE"/>
        </w:rPr>
      </w:pPr>
    </w:p>
    <w:p w14:paraId="5142895B" w14:textId="77777777" w:rsidR="00027A1F" w:rsidRPr="00110D03" w:rsidRDefault="00027A1F" w:rsidP="00027A1F">
      <w:pPr>
        <w:jc w:val="both"/>
        <w:rPr>
          <w:szCs w:val="24"/>
          <w:lang w:val="fr-BE"/>
        </w:rPr>
      </w:pPr>
      <w:r w:rsidRPr="006D6F88">
        <w:rPr>
          <w:szCs w:val="24"/>
        </w:rPr>
        <w:t>Des précautions particulières seront prises afin d'éviter que l'eau courante ne lave le ciment ou le béton lors de la prise ou d'endommager les travaux de toute autre manière.</w:t>
      </w:r>
    </w:p>
    <w:p w14:paraId="009C49D8" w14:textId="77777777" w:rsidR="00027A1F" w:rsidRPr="00110D03" w:rsidRDefault="00027A1F" w:rsidP="00027A1F">
      <w:pPr>
        <w:jc w:val="both"/>
        <w:rPr>
          <w:szCs w:val="24"/>
          <w:lang w:val="fr-BE"/>
        </w:rPr>
      </w:pPr>
    </w:p>
    <w:p w14:paraId="06C99886" w14:textId="77777777" w:rsidR="00027A1F" w:rsidRPr="00110D03" w:rsidRDefault="00027A1F" w:rsidP="00027A1F">
      <w:pPr>
        <w:jc w:val="both"/>
        <w:rPr>
          <w:szCs w:val="24"/>
          <w:lang w:val="fr-BE"/>
        </w:rPr>
      </w:pPr>
      <w:r w:rsidRPr="006D6F88">
        <w:rPr>
          <w:szCs w:val="24"/>
        </w:rPr>
        <w:t>Des drains et des tuyaux seront installés à l'intérieur ou derrière les travaux en béton si besoin est temporairement d'évacuer l'eau.  Les tuyaux seront rechargés avec du mortier de ciment et l'installation ainsi que le remplissage seront pris en charge par l'entrepreneur.</w:t>
      </w:r>
    </w:p>
    <w:p w14:paraId="7EECF0DE" w14:textId="77777777" w:rsidR="00027A1F" w:rsidRPr="00110D03" w:rsidRDefault="00027A1F" w:rsidP="00027A1F">
      <w:pPr>
        <w:jc w:val="both"/>
        <w:rPr>
          <w:szCs w:val="24"/>
          <w:lang w:val="fr-BE"/>
        </w:rPr>
      </w:pPr>
    </w:p>
    <w:p w14:paraId="62E17616" w14:textId="77777777" w:rsidR="00027A1F" w:rsidRPr="00110D03" w:rsidRDefault="00027A1F" w:rsidP="00027A1F">
      <w:pPr>
        <w:jc w:val="both"/>
        <w:rPr>
          <w:b/>
          <w:bCs/>
          <w:szCs w:val="24"/>
          <w:lang w:val="fr-BE"/>
        </w:rPr>
      </w:pPr>
      <w:r w:rsidRPr="00463103">
        <w:rPr>
          <w:b/>
          <w:bCs/>
          <w:szCs w:val="24"/>
        </w:rPr>
        <w:t>Nettoyage de la surface rocheuse</w:t>
      </w:r>
    </w:p>
    <w:p w14:paraId="7E7C0EC4" w14:textId="77777777" w:rsidR="00027A1F" w:rsidRPr="00110D03" w:rsidRDefault="00027A1F" w:rsidP="00027A1F">
      <w:pPr>
        <w:jc w:val="both"/>
        <w:rPr>
          <w:szCs w:val="24"/>
          <w:lang w:val="fr-BE"/>
        </w:rPr>
      </w:pPr>
      <w:r w:rsidRPr="006D6F88">
        <w:rPr>
          <w:szCs w:val="24"/>
        </w:rPr>
        <w:t>La surface de toute roche sur laquelle le béton doit être posé sera correctement nettoyée après avoir été excavée jusqu'aux limites requises, restera débarrassée de toute poussière, pierre, roche meuble, terre et autres matériaux tendres, et sera parfaitement propre lors de la pose du béton.</w:t>
      </w:r>
    </w:p>
    <w:p w14:paraId="784F812B" w14:textId="77777777" w:rsidR="00027A1F" w:rsidRPr="00110D03" w:rsidRDefault="00027A1F" w:rsidP="00027A1F">
      <w:pPr>
        <w:jc w:val="both"/>
        <w:rPr>
          <w:szCs w:val="24"/>
          <w:lang w:val="fr-BE"/>
        </w:rPr>
      </w:pPr>
    </w:p>
    <w:p w14:paraId="1D1B3427" w14:textId="77777777" w:rsidR="00027A1F" w:rsidRPr="00110D03" w:rsidRDefault="00027A1F" w:rsidP="00027A1F">
      <w:pPr>
        <w:jc w:val="both"/>
        <w:rPr>
          <w:b/>
          <w:bCs/>
          <w:szCs w:val="24"/>
          <w:lang w:val="fr-BE"/>
        </w:rPr>
      </w:pPr>
      <w:r w:rsidRPr="00463103">
        <w:rPr>
          <w:b/>
          <w:bCs/>
          <w:szCs w:val="24"/>
        </w:rPr>
        <w:t>Explosifs</w:t>
      </w:r>
    </w:p>
    <w:p w14:paraId="37AC7471" w14:textId="77777777" w:rsidR="00027A1F" w:rsidRPr="00110D03" w:rsidRDefault="00027A1F" w:rsidP="00027A1F">
      <w:pPr>
        <w:jc w:val="both"/>
        <w:rPr>
          <w:szCs w:val="24"/>
          <w:lang w:val="fr-BE"/>
        </w:rPr>
      </w:pPr>
      <w:r w:rsidRPr="006D6F88">
        <w:rPr>
          <w:szCs w:val="24"/>
        </w:rPr>
        <w:t>L'entrepreneur doit se conformer à toutes les lois, réglementations et exigences appropriées du code de sécurité ainsi qu'aux réglementations relatives à la manipulation, au stockage et à l'utilisation des explosifs, ainsi que la protection de la vie et des biens.</w:t>
      </w:r>
    </w:p>
    <w:p w14:paraId="6DFBD655" w14:textId="77777777" w:rsidR="00027A1F" w:rsidRPr="00110D03" w:rsidRDefault="00027A1F" w:rsidP="00027A1F">
      <w:pPr>
        <w:jc w:val="both"/>
        <w:rPr>
          <w:szCs w:val="24"/>
          <w:lang w:val="fr-BE"/>
        </w:rPr>
      </w:pPr>
    </w:p>
    <w:p w14:paraId="715A7F6D" w14:textId="641587C3" w:rsidR="00027A1F" w:rsidRPr="00110D03" w:rsidRDefault="00027A1F" w:rsidP="00027A1F">
      <w:pPr>
        <w:jc w:val="both"/>
        <w:rPr>
          <w:szCs w:val="24"/>
          <w:lang w:val="fr-BE"/>
        </w:rPr>
      </w:pPr>
      <w:r w:rsidRPr="006D6F88">
        <w:rPr>
          <w:szCs w:val="24"/>
        </w:rPr>
        <w:t xml:space="preserve">L'Entrepreneur ne doit utiliser aucun explosif sans l'autorisation écrite de l'Ingénieur, qui devra exiger de la part de l'Entrepreneur une preuve que toute la législation pertinente du Gouvernement du </w:t>
      </w:r>
      <w:r w:rsidR="00894FEE">
        <w:rPr>
          <w:szCs w:val="24"/>
          <w:highlight w:val="yellow"/>
        </w:rPr>
        <w:t>Sénégal</w:t>
      </w:r>
      <w:r w:rsidRPr="006D6F88">
        <w:rPr>
          <w:szCs w:val="24"/>
        </w:rPr>
        <w:t xml:space="preserve"> a été respectée.  Lorsque cette autorisation est accordée, un détonnement excessif ne sera pas autorisé.  Tout matériau en dehors de la section transversale autorisée qui pourrait être brisé ou desserré à cause du dynamitage doit être retiré par l'entrepreneur à ses frais.  L'entrepreneur doit interrompre toute méthode de dynamitage qui entraîne un dépassement ou qui est dangereuse pour le public ou destructrice pour la propriété ou les éléments naturels.</w:t>
      </w:r>
    </w:p>
    <w:p w14:paraId="37D75EE0" w14:textId="77777777" w:rsidR="00027A1F" w:rsidRPr="00110D03" w:rsidRDefault="00027A1F" w:rsidP="00027A1F">
      <w:pPr>
        <w:jc w:val="both"/>
        <w:rPr>
          <w:szCs w:val="24"/>
          <w:lang w:val="fr-BE"/>
        </w:rPr>
      </w:pPr>
    </w:p>
    <w:p w14:paraId="5C5F8EF7" w14:textId="77777777" w:rsidR="00027A1F" w:rsidRPr="00110D03" w:rsidRDefault="00027A1F" w:rsidP="00027A1F">
      <w:pPr>
        <w:jc w:val="both"/>
        <w:rPr>
          <w:szCs w:val="24"/>
          <w:lang w:val="fr-BE"/>
        </w:rPr>
      </w:pPr>
      <w:r w:rsidRPr="006D6F88">
        <w:rPr>
          <w:szCs w:val="24"/>
        </w:rPr>
        <w:t>Toutes les précautions seront prises pour l'utilisation des explosifs, la pose des modifications et la quantité afin de ne pas endommager les fondations de structure existantes ni les sols adjacents des travaux proposés ou existants.</w:t>
      </w:r>
    </w:p>
    <w:p w14:paraId="58FC8088" w14:textId="77777777" w:rsidR="00027A1F" w:rsidRPr="00110D03" w:rsidRDefault="00027A1F" w:rsidP="00027A1F">
      <w:pPr>
        <w:jc w:val="both"/>
        <w:rPr>
          <w:szCs w:val="24"/>
          <w:lang w:val="fr-BE"/>
        </w:rPr>
      </w:pPr>
    </w:p>
    <w:p w14:paraId="69DBC356" w14:textId="77777777" w:rsidR="00027A1F" w:rsidRPr="00110D03" w:rsidRDefault="00027A1F" w:rsidP="00027A1F">
      <w:pPr>
        <w:jc w:val="both"/>
        <w:rPr>
          <w:szCs w:val="24"/>
          <w:lang w:val="fr-BE"/>
        </w:rPr>
      </w:pPr>
      <w:r w:rsidRPr="006D6F88">
        <w:rPr>
          <w:szCs w:val="24"/>
        </w:rPr>
        <w:t>Des couvertures épaisses d'autres protections acceptables seront fournies ou les excavations seront rechargées avec du sable ou tout matériau approuvé avant la détonation de l'explosif afin de confiner tous les matériaux à retirer.</w:t>
      </w:r>
    </w:p>
    <w:p w14:paraId="2EE1A398" w14:textId="77777777" w:rsidR="00027A1F" w:rsidRPr="00110D03" w:rsidRDefault="00027A1F" w:rsidP="00027A1F">
      <w:pPr>
        <w:jc w:val="both"/>
        <w:rPr>
          <w:szCs w:val="24"/>
          <w:lang w:val="fr-BE"/>
        </w:rPr>
      </w:pPr>
    </w:p>
    <w:p w14:paraId="214DC088" w14:textId="77777777" w:rsidR="00027A1F" w:rsidRPr="00110D03" w:rsidRDefault="00027A1F" w:rsidP="00027A1F">
      <w:pPr>
        <w:jc w:val="both"/>
        <w:rPr>
          <w:szCs w:val="24"/>
          <w:lang w:val="fr-BE"/>
        </w:rPr>
      </w:pPr>
      <w:r w:rsidRPr="006D6F88">
        <w:rPr>
          <w:szCs w:val="24"/>
        </w:rPr>
        <w:t>L'entrepreneur fournira un magasin spécial adapté aux explosifs et fournira des hommes expérimentés dans la manipulation des explosifs, le tout à la satisfaction de l'ingénieur ou des autorités concernées.  L'entrepreneur prendra toutes les précautions nécessaires afin d'éviter toute perte ou dommage résultant de l'utilisation d'explosifs.</w:t>
      </w:r>
    </w:p>
    <w:p w14:paraId="3EDFF1BB" w14:textId="77777777" w:rsidR="00027A1F" w:rsidRPr="00110D03" w:rsidRDefault="00027A1F" w:rsidP="00027A1F">
      <w:pPr>
        <w:jc w:val="both"/>
        <w:rPr>
          <w:szCs w:val="24"/>
          <w:lang w:val="fr-BE"/>
        </w:rPr>
      </w:pPr>
    </w:p>
    <w:p w14:paraId="304961FC" w14:textId="77777777" w:rsidR="00027A1F" w:rsidRPr="00110D03" w:rsidRDefault="00027A1F" w:rsidP="00027A1F">
      <w:pPr>
        <w:jc w:val="both"/>
        <w:rPr>
          <w:b/>
          <w:bCs/>
          <w:szCs w:val="24"/>
          <w:lang w:val="fr-BE"/>
        </w:rPr>
      </w:pPr>
      <w:r w:rsidRPr="00463103">
        <w:rPr>
          <w:b/>
          <w:bCs/>
          <w:szCs w:val="24"/>
        </w:rPr>
        <w:t>Contrôle de l'eau</w:t>
      </w:r>
    </w:p>
    <w:p w14:paraId="0A40CC3A" w14:textId="77777777" w:rsidR="00027A1F" w:rsidRPr="00110D03" w:rsidRDefault="00027A1F" w:rsidP="00027A1F">
      <w:pPr>
        <w:jc w:val="both"/>
        <w:rPr>
          <w:szCs w:val="24"/>
          <w:lang w:val="fr-BE"/>
        </w:rPr>
      </w:pPr>
      <w:r w:rsidRPr="006D6F88">
        <w:rPr>
          <w:szCs w:val="24"/>
        </w:rPr>
        <w:t>L'entrepreneur doit garder toutes les fouilles dégagées de l'eau.  L'entrepreneur doit fournir, exploiter et entretenir un système satisfaisant pour l'ingénieur : drains temporaires, fossés d'interception, drains de coupure, sous-drains, puisards, points de puits, équipements de déshydratation et tout autre élément nécessaire pour empêcher l'eau de surface d'entrer dans les excavations, l'eau du sous-sol ou toute autre source afin de maintenir la nappe phréatique en dessous du niveau de la formation.</w:t>
      </w:r>
    </w:p>
    <w:p w14:paraId="72E79214" w14:textId="77777777" w:rsidR="00027A1F" w:rsidRPr="00110D03" w:rsidRDefault="00027A1F" w:rsidP="00027A1F">
      <w:pPr>
        <w:jc w:val="both"/>
        <w:rPr>
          <w:szCs w:val="24"/>
          <w:lang w:val="fr-BE"/>
        </w:rPr>
      </w:pPr>
    </w:p>
    <w:p w14:paraId="38DBEE45" w14:textId="77777777" w:rsidR="00027A1F" w:rsidRPr="00110D03" w:rsidRDefault="00027A1F" w:rsidP="00027A1F">
      <w:pPr>
        <w:jc w:val="both"/>
        <w:rPr>
          <w:szCs w:val="24"/>
          <w:lang w:val="fr-BE"/>
        </w:rPr>
      </w:pPr>
      <w:r w:rsidRPr="006D6F88">
        <w:rPr>
          <w:szCs w:val="24"/>
        </w:rPr>
        <w:t xml:space="preserve">L'entrepreneur doit transporter l'eau des travaux de manière à ne pas causer de nuisance ni de blessure.  Une attention particulière doit être portée à ne pas compromettre une partie des travaux nouveaux ou existants en raison de la méthode adoptée pour l'évacuation et l'élimination de l'eau.  Aucun tuyau ni </w:t>
      </w:r>
      <w:r w:rsidRPr="006D6F88">
        <w:rPr>
          <w:szCs w:val="24"/>
        </w:rPr>
        <w:lastRenderedPageBreak/>
        <w:t>ponceau dans les travaux nouveaux ou existants ne doit être utilisé à cette fin sans l'autorisation écrite de l'ingénieur.  Si une telle autorisation est accordée, l'entrepreneur sera responsable du nettoyage et de l'enlèvement de tout limon, etc., ainsi que de la réparation de tout dommage résultant de cette utilisation.</w:t>
      </w:r>
    </w:p>
    <w:p w14:paraId="6850A135" w14:textId="77777777" w:rsidR="00027A1F" w:rsidRPr="00110D03" w:rsidRDefault="00027A1F" w:rsidP="00027A1F">
      <w:pPr>
        <w:jc w:val="both"/>
        <w:rPr>
          <w:szCs w:val="24"/>
          <w:lang w:val="fr-BE"/>
        </w:rPr>
      </w:pPr>
    </w:p>
    <w:p w14:paraId="78456DC7" w14:textId="77777777" w:rsidR="00027A1F" w:rsidRPr="00110D03" w:rsidRDefault="00027A1F" w:rsidP="00027A1F">
      <w:pPr>
        <w:jc w:val="both"/>
        <w:rPr>
          <w:szCs w:val="24"/>
          <w:lang w:val="fr-BE"/>
        </w:rPr>
      </w:pPr>
      <w:r w:rsidRPr="006D6F88">
        <w:rPr>
          <w:szCs w:val="24"/>
        </w:rPr>
        <w:t>L'entrepreneur doit obtenir l'autorisation écrite des autorités statutaires et du propriétaire avant de raccorder le drainage temporaire aux drains, égouts et cours d'eau existants.</w:t>
      </w:r>
    </w:p>
    <w:p w14:paraId="1A917158" w14:textId="77777777" w:rsidR="00027A1F" w:rsidRPr="00110D03" w:rsidRDefault="00027A1F" w:rsidP="00027A1F">
      <w:pPr>
        <w:jc w:val="both"/>
        <w:rPr>
          <w:szCs w:val="24"/>
          <w:lang w:val="fr-BE"/>
        </w:rPr>
      </w:pPr>
    </w:p>
    <w:p w14:paraId="58B5EECB" w14:textId="77777777" w:rsidR="00027A1F" w:rsidRPr="00110D03" w:rsidRDefault="00027A1F" w:rsidP="00027A1F">
      <w:pPr>
        <w:jc w:val="both"/>
        <w:rPr>
          <w:szCs w:val="24"/>
          <w:lang w:val="fr-BE"/>
        </w:rPr>
      </w:pPr>
      <w:r w:rsidRPr="006D6F88">
        <w:rPr>
          <w:szCs w:val="24"/>
        </w:rPr>
        <w:t>Tous les travaux temporaires de contrôle de l'eau doivent être situés à l'écart des ateliers, les tuyaux doivent être posés avec un entourage de gravier de 76 mm, et la surface supérieure de l'entourage doit être recouverte d'un tissu feutré goudronné ou d'un autre matériau approuvé.</w:t>
      </w:r>
    </w:p>
    <w:p w14:paraId="5696D9EE" w14:textId="77777777" w:rsidR="00027A1F" w:rsidRPr="00110D03" w:rsidRDefault="00027A1F" w:rsidP="00027A1F">
      <w:pPr>
        <w:jc w:val="both"/>
        <w:rPr>
          <w:szCs w:val="24"/>
          <w:lang w:val="fr-BE"/>
        </w:rPr>
      </w:pPr>
    </w:p>
    <w:p w14:paraId="743366C9" w14:textId="77777777" w:rsidR="00027A1F" w:rsidRPr="00110D03" w:rsidRDefault="00027A1F" w:rsidP="00027A1F">
      <w:pPr>
        <w:jc w:val="both"/>
        <w:rPr>
          <w:szCs w:val="24"/>
          <w:lang w:val="fr-BE"/>
        </w:rPr>
      </w:pPr>
      <w:r w:rsidRPr="006D6F88">
        <w:rPr>
          <w:szCs w:val="24"/>
        </w:rPr>
        <w:t>Sauf indication contraire de l'ingénieur, tous les drains et sous-drains temporaires doivent être finalement scellés avec du béton à intervalles satisfaits de l'ingénieur, et tous les fossés, puisards, puits temporaires, etc. doivent être rembourblés et rétablis selon les spécifications ailleurs.</w:t>
      </w:r>
    </w:p>
    <w:p w14:paraId="72FB195D" w14:textId="77777777" w:rsidR="00027A1F" w:rsidRPr="00110D03" w:rsidRDefault="00027A1F" w:rsidP="00027A1F">
      <w:pPr>
        <w:jc w:val="both"/>
        <w:rPr>
          <w:szCs w:val="24"/>
          <w:lang w:val="fr-BE"/>
        </w:rPr>
      </w:pPr>
      <w:r w:rsidRPr="006D6F88">
        <w:rPr>
          <w:szCs w:val="24"/>
        </w:rPr>
        <w:t>Sources en fouille pour fondations</w:t>
      </w:r>
    </w:p>
    <w:p w14:paraId="2608F7CD" w14:textId="77777777" w:rsidR="00027A1F" w:rsidRPr="00110D03" w:rsidRDefault="00027A1F" w:rsidP="00027A1F">
      <w:pPr>
        <w:jc w:val="both"/>
        <w:rPr>
          <w:szCs w:val="24"/>
          <w:lang w:val="fr-BE"/>
        </w:rPr>
      </w:pPr>
      <w:r w:rsidRPr="006D6F88">
        <w:rPr>
          <w:szCs w:val="24"/>
        </w:rPr>
        <w:t>Tout ressort découvert dans les fondations des structures sera traité conformément aux instructions de l'ingénieur, avant de poser un remblayage.</w:t>
      </w:r>
    </w:p>
    <w:p w14:paraId="4117466B" w14:textId="77777777" w:rsidR="00027A1F" w:rsidRPr="00110D03" w:rsidRDefault="00027A1F" w:rsidP="00027A1F">
      <w:pPr>
        <w:jc w:val="both"/>
        <w:rPr>
          <w:szCs w:val="24"/>
          <w:lang w:val="fr-BE"/>
        </w:rPr>
      </w:pPr>
    </w:p>
    <w:p w14:paraId="34F553A2" w14:textId="77777777" w:rsidR="00027A1F" w:rsidRPr="00110D03" w:rsidRDefault="00027A1F" w:rsidP="00027A1F">
      <w:pPr>
        <w:jc w:val="both"/>
        <w:rPr>
          <w:b/>
          <w:bCs/>
          <w:szCs w:val="24"/>
          <w:lang w:val="fr-BE"/>
        </w:rPr>
      </w:pPr>
      <w:r w:rsidRPr="00463103">
        <w:rPr>
          <w:b/>
          <w:bCs/>
          <w:szCs w:val="24"/>
        </w:rPr>
        <w:t>Remblai poreux pour le drainage</w:t>
      </w:r>
    </w:p>
    <w:p w14:paraId="429642BF" w14:textId="77777777" w:rsidR="00027A1F" w:rsidRPr="00110D03" w:rsidRDefault="00027A1F" w:rsidP="00027A1F">
      <w:pPr>
        <w:jc w:val="both"/>
        <w:rPr>
          <w:szCs w:val="24"/>
          <w:lang w:val="fr-BE"/>
        </w:rPr>
      </w:pPr>
      <w:r w:rsidRPr="006D6F88">
        <w:rPr>
          <w:szCs w:val="24"/>
        </w:rPr>
        <w:t>Le remblai poreux pour le drainage, utilisé comme remblai derrière les murs, sera constitué de pierres dures solides, de roches ou de béton obtenus lors de la démolition de structures.  Les particules auront une forme cubique approximative et mesureront entre 8 m³ et 3 m³.  Les petites particules, poussière, déchets et matières organiques ne seront pas inclus.</w:t>
      </w:r>
    </w:p>
    <w:p w14:paraId="198B6B83" w14:textId="77777777" w:rsidR="00027A1F" w:rsidRPr="00110D03" w:rsidRDefault="00027A1F" w:rsidP="00027A1F">
      <w:pPr>
        <w:jc w:val="both"/>
        <w:rPr>
          <w:b/>
          <w:bCs/>
          <w:szCs w:val="24"/>
          <w:lang w:val="fr-BE"/>
        </w:rPr>
      </w:pPr>
      <w:r w:rsidRPr="00463103">
        <w:rPr>
          <w:b/>
          <w:bCs/>
          <w:szCs w:val="24"/>
        </w:rPr>
        <w:t>Gravier sélectionné pour les drains</w:t>
      </w:r>
    </w:p>
    <w:p w14:paraId="14A83711" w14:textId="77777777" w:rsidR="00027A1F" w:rsidRPr="00110D03" w:rsidRDefault="00027A1F" w:rsidP="00027A1F">
      <w:pPr>
        <w:jc w:val="both"/>
        <w:rPr>
          <w:szCs w:val="24"/>
          <w:lang w:val="fr-BE"/>
        </w:rPr>
      </w:pPr>
      <w:r w:rsidRPr="006D6F88">
        <w:rPr>
          <w:szCs w:val="24"/>
        </w:rPr>
        <w:t xml:space="preserve">Le gravier autour des tuyaux de drainage sera composé de pierres nettes et nettoyées de roche dure brisée, avec une taille allant de 20 mm à 5 </w:t>
      </w:r>
      <w:proofErr w:type="spellStart"/>
      <w:r w:rsidRPr="006D6F88">
        <w:rPr>
          <w:szCs w:val="24"/>
        </w:rPr>
        <w:t>mm.</w:t>
      </w:r>
      <w:proofErr w:type="spellEnd"/>
    </w:p>
    <w:p w14:paraId="14553CAD" w14:textId="77777777" w:rsidR="00027A1F" w:rsidRPr="00110D03" w:rsidRDefault="00027A1F" w:rsidP="00027A1F">
      <w:pPr>
        <w:jc w:val="both"/>
        <w:rPr>
          <w:szCs w:val="24"/>
          <w:lang w:val="fr-BE"/>
        </w:rPr>
      </w:pPr>
    </w:p>
    <w:p w14:paraId="250586DA" w14:textId="77777777" w:rsidR="00027A1F" w:rsidRPr="00110D03" w:rsidRDefault="00027A1F" w:rsidP="00027A1F">
      <w:pPr>
        <w:jc w:val="both"/>
        <w:rPr>
          <w:b/>
          <w:bCs/>
          <w:szCs w:val="24"/>
          <w:lang w:val="fr-BE"/>
        </w:rPr>
      </w:pPr>
      <w:r w:rsidRPr="00463103">
        <w:rPr>
          <w:b/>
          <w:bCs/>
          <w:szCs w:val="24"/>
        </w:rPr>
        <w:t>Remblayage de structure</w:t>
      </w:r>
    </w:p>
    <w:p w14:paraId="6013100B" w14:textId="77777777" w:rsidR="00027A1F" w:rsidRPr="00110D03" w:rsidRDefault="00027A1F" w:rsidP="00027A1F">
      <w:pPr>
        <w:jc w:val="both"/>
        <w:rPr>
          <w:szCs w:val="24"/>
          <w:lang w:val="fr-BE"/>
        </w:rPr>
      </w:pPr>
      <w:r w:rsidRPr="006D6F88">
        <w:rPr>
          <w:szCs w:val="24"/>
        </w:rPr>
        <w:t>Le remblai de structure consiste en le meublement, le placement et le compactage du matériau de remblai autour des structures selon les lignes désignées sur les plans ou spécifiées ou dirigées par l'ingénieur.</w:t>
      </w:r>
    </w:p>
    <w:p w14:paraId="565B4E56" w14:textId="77777777" w:rsidR="00027A1F" w:rsidRPr="00110D03" w:rsidRDefault="00027A1F" w:rsidP="00027A1F">
      <w:pPr>
        <w:jc w:val="both"/>
        <w:rPr>
          <w:szCs w:val="24"/>
          <w:lang w:val="fr-BE"/>
        </w:rPr>
      </w:pPr>
    </w:p>
    <w:p w14:paraId="07D91901" w14:textId="77777777" w:rsidR="00027A1F" w:rsidRPr="00110D03" w:rsidRDefault="00027A1F" w:rsidP="00027A1F">
      <w:pPr>
        <w:jc w:val="both"/>
        <w:rPr>
          <w:b/>
          <w:bCs/>
          <w:szCs w:val="24"/>
          <w:lang w:val="fr-BE"/>
        </w:rPr>
      </w:pPr>
      <w:r w:rsidRPr="00463103">
        <w:rPr>
          <w:b/>
          <w:bCs/>
          <w:szCs w:val="24"/>
        </w:rPr>
        <w:t>Fouille de structures et remblai de structure</w:t>
      </w:r>
    </w:p>
    <w:p w14:paraId="2EA0F416" w14:textId="77777777" w:rsidR="00027A1F" w:rsidRPr="00110D03" w:rsidRDefault="00027A1F" w:rsidP="00027A1F">
      <w:pPr>
        <w:jc w:val="both"/>
        <w:rPr>
          <w:szCs w:val="24"/>
          <w:lang w:val="fr-BE"/>
        </w:rPr>
      </w:pPr>
      <w:r w:rsidRPr="006D6F88">
        <w:rPr>
          <w:szCs w:val="24"/>
        </w:rPr>
        <w:t>L'excavation des structures et le remblai de structure comprennent l'ameublement de tous les matériaux et équipements ainsi que la construction ou l'installation de tous les bafous et autres aspects des travaux pouvant être nécessaires pour effectuer les fouilles, placer et compacter le remblai et le retrait ultérieur de ces aspects des travaux, sauf lorsque les plans ou les spécifications exigent ou permettent leur maintien en place.</w:t>
      </w:r>
    </w:p>
    <w:p w14:paraId="6FC0B6B9" w14:textId="77777777" w:rsidR="00027A1F" w:rsidRPr="00110D03" w:rsidRDefault="00027A1F" w:rsidP="00027A1F">
      <w:pPr>
        <w:jc w:val="both"/>
        <w:rPr>
          <w:szCs w:val="24"/>
          <w:lang w:val="fr-BE"/>
        </w:rPr>
      </w:pPr>
    </w:p>
    <w:p w14:paraId="4F2EC307" w14:textId="77777777" w:rsidR="00027A1F" w:rsidRPr="00110D03" w:rsidRDefault="00027A1F" w:rsidP="00027A1F">
      <w:pPr>
        <w:jc w:val="both"/>
        <w:rPr>
          <w:szCs w:val="24"/>
          <w:lang w:val="fr-BE"/>
        </w:rPr>
      </w:pPr>
      <w:r w:rsidRPr="006D6F88">
        <w:rPr>
          <w:szCs w:val="24"/>
        </w:rPr>
        <w:t>Lorsqu'ils sont indiqués sur les plans ou sur ordre de l'ingénieur, les creux des entrées de ponceaux doivent être creusés dans les pentes d'excavation selon les dimensions désignées et le matériau résultant sera éliminé dans les remblais de la route selon les indications de l'ingénieur, et ces travaux seront pris en charge en tant qu'excavation de structure pour les quantités impliquées.</w:t>
      </w:r>
    </w:p>
    <w:p w14:paraId="4FFCCC11" w14:textId="77777777" w:rsidR="00027A1F" w:rsidRPr="00110D03" w:rsidRDefault="00027A1F" w:rsidP="00027A1F">
      <w:pPr>
        <w:jc w:val="both"/>
        <w:rPr>
          <w:szCs w:val="24"/>
          <w:lang w:val="fr-BE"/>
        </w:rPr>
      </w:pPr>
    </w:p>
    <w:p w14:paraId="302D90ED" w14:textId="77777777" w:rsidR="00027A1F" w:rsidRPr="00110D03" w:rsidRDefault="00027A1F" w:rsidP="00027A1F">
      <w:pPr>
        <w:jc w:val="both"/>
        <w:rPr>
          <w:szCs w:val="24"/>
          <w:lang w:val="fr-BE"/>
        </w:rPr>
      </w:pPr>
      <w:r w:rsidRPr="006D6F88">
        <w:rPr>
          <w:szCs w:val="24"/>
        </w:rPr>
        <w:t>Les matériaux issus de l'excavation de structures non utilisés comme remblai doivent être déposés dans les remblais routiers ou éliminés comme matériaux excédentaires, le tout selon les directives de l'ingénieur, et aucune compensation supplémentaire ne sera accordée pour ce type de travaux.</w:t>
      </w:r>
    </w:p>
    <w:p w14:paraId="5F1DAB63" w14:textId="77777777" w:rsidR="00027A1F" w:rsidRPr="00110D03" w:rsidRDefault="00027A1F" w:rsidP="00027A1F">
      <w:pPr>
        <w:jc w:val="both"/>
        <w:rPr>
          <w:szCs w:val="24"/>
          <w:lang w:val="fr-BE"/>
        </w:rPr>
      </w:pPr>
    </w:p>
    <w:p w14:paraId="1044E642" w14:textId="77777777" w:rsidR="00027A1F" w:rsidRPr="00110D03" w:rsidRDefault="00027A1F" w:rsidP="00027A1F">
      <w:pPr>
        <w:jc w:val="both"/>
        <w:rPr>
          <w:b/>
          <w:bCs/>
          <w:szCs w:val="24"/>
          <w:lang w:val="fr-BE"/>
        </w:rPr>
      </w:pPr>
      <w:r w:rsidRPr="00463103">
        <w:rPr>
          <w:b/>
          <w:bCs/>
          <w:szCs w:val="24"/>
        </w:rPr>
        <w:t>Opérations de remblai de structure</w:t>
      </w:r>
    </w:p>
    <w:p w14:paraId="3E423E07" w14:textId="77777777" w:rsidR="00027A1F" w:rsidRPr="00110D03" w:rsidRDefault="00027A1F" w:rsidP="00027A1F">
      <w:pPr>
        <w:jc w:val="both"/>
        <w:rPr>
          <w:szCs w:val="24"/>
          <w:lang w:val="fr-BE"/>
        </w:rPr>
      </w:pPr>
      <w:r w:rsidRPr="006D6F88">
        <w:rPr>
          <w:szCs w:val="24"/>
        </w:rPr>
        <w:t>Les opérations de remblai de structure doivent se conformer aux exigences suivantes :</w:t>
      </w:r>
    </w:p>
    <w:p w14:paraId="0E527A66" w14:textId="77777777" w:rsidR="00027A1F" w:rsidRPr="00110D03" w:rsidRDefault="00027A1F" w:rsidP="00027A1F">
      <w:pPr>
        <w:jc w:val="both"/>
        <w:rPr>
          <w:szCs w:val="24"/>
          <w:lang w:val="fr-BE"/>
        </w:rPr>
      </w:pPr>
    </w:p>
    <w:p w14:paraId="0D2E4518" w14:textId="77777777" w:rsidR="00027A1F" w:rsidRPr="00110D03" w:rsidRDefault="00027A1F" w:rsidP="00027A1F">
      <w:pPr>
        <w:jc w:val="both"/>
        <w:rPr>
          <w:szCs w:val="24"/>
          <w:lang w:val="fr-BE"/>
        </w:rPr>
      </w:pPr>
      <w:r w:rsidRPr="006D6F88">
        <w:rPr>
          <w:szCs w:val="24"/>
        </w:rPr>
        <w:t>Le matériau destiné à être utilisé comme remblai de structure doit avoir une valeur équivalente au sable (pourcentage de sable) au moins 30.  La composition en pourcentage en poids, telle que déterminée par les tamis de laboratoire, doit se conformer au grade suivant :</w:t>
      </w:r>
    </w:p>
    <w:p w14:paraId="431D5960" w14:textId="77777777" w:rsidR="00027A1F" w:rsidRPr="00110D03" w:rsidRDefault="00027A1F" w:rsidP="00027A1F">
      <w:pPr>
        <w:jc w:val="both"/>
        <w:rPr>
          <w:szCs w:val="24"/>
          <w:lang w:val="fr-BE"/>
        </w:rPr>
      </w:pPr>
      <w:r w:rsidRPr="006D6F88">
        <w:rPr>
          <w:szCs w:val="24"/>
        </w:rPr>
        <w:tab/>
      </w:r>
      <w:r w:rsidRPr="006D6F88">
        <w:rPr>
          <w:szCs w:val="24"/>
        </w:rPr>
        <w:tab/>
        <w:t>Taille du tamis</w:t>
      </w:r>
      <w:r w:rsidRPr="006D6F88">
        <w:rPr>
          <w:szCs w:val="24"/>
        </w:rPr>
        <w:tab/>
      </w:r>
      <w:r w:rsidRPr="006D6F88">
        <w:rPr>
          <w:szCs w:val="24"/>
        </w:rPr>
        <w:tab/>
      </w:r>
      <w:r w:rsidRPr="006D6F88">
        <w:rPr>
          <w:szCs w:val="24"/>
        </w:rPr>
        <w:tab/>
        <w:t>Pourcentage de réussite</w:t>
      </w:r>
    </w:p>
    <w:p w14:paraId="57FA7F6E" w14:textId="77777777" w:rsidR="00027A1F" w:rsidRPr="00110D03" w:rsidRDefault="00027A1F" w:rsidP="00027A1F">
      <w:pPr>
        <w:jc w:val="both"/>
        <w:rPr>
          <w:szCs w:val="24"/>
          <w:lang w:val="fr-BE"/>
        </w:rPr>
      </w:pPr>
      <w:r w:rsidRPr="006D6F88">
        <w:rPr>
          <w:szCs w:val="24"/>
        </w:rPr>
        <w:tab/>
      </w:r>
      <w:r w:rsidRPr="006D6F88">
        <w:rPr>
          <w:szCs w:val="24"/>
        </w:rPr>
        <w:tab/>
        <w:t xml:space="preserve">    75 mm</w:t>
      </w:r>
      <w:r w:rsidRPr="006D6F88">
        <w:rPr>
          <w:szCs w:val="24"/>
        </w:rPr>
        <w:tab/>
      </w:r>
      <w:r w:rsidRPr="006D6F88">
        <w:rPr>
          <w:szCs w:val="24"/>
        </w:rPr>
        <w:tab/>
      </w:r>
      <w:r w:rsidRPr="006D6F88">
        <w:rPr>
          <w:szCs w:val="24"/>
        </w:rPr>
        <w:tab/>
      </w:r>
      <w:r w:rsidRPr="006D6F88">
        <w:rPr>
          <w:szCs w:val="24"/>
        </w:rPr>
        <w:tab/>
        <w:t>100</w:t>
      </w:r>
    </w:p>
    <w:p w14:paraId="3FF78AB5" w14:textId="77777777" w:rsidR="00027A1F" w:rsidRPr="00110D03" w:rsidRDefault="00027A1F" w:rsidP="00027A1F">
      <w:pPr>
        <w:jc w:val="both"/>
        <w:rPr>
          <w:szCs w:val="24"/>
          <w:lang w:val="fr-BE"/>
        </w:rPr>
      </w:pPr>
      <w:r w:rsidRPr="006D6F88">
        <w:rPr>
          <w:szCs w:val="24"/>
        </w:rPr>
        <w:tab/>
      </w:r>
      <w:r w:rsidRPr="006D6F88">
        <w:rPr>
          <w:szCs w:val="24"/>
        </w:rPr>
        <w:tab/>
        <w:t xml:space="preserve">    N° 4</w:t>
      </w:r>
      <w:r w:rsidRPr="006D6F88">
        <w:rPr>
          <w:szCs w:val="24"/>
        </w:rPr>
        <w:tab/>
      </w:r>
      <w:r w:rsidRPr="006D6F88">
        <w:rPr>
          <w:szCs w:val="24"/>
        </w:rPr>
        <w:tab/>
      </w:r>
      <w:r w:rsidRPr="006D6F88">
        <w:rPr>
          <w:szCs w:val="24"/>
        </w:rPr>
        <w:tab/>
      </w:r>
      <w:r w:rsidRPr="006D6F88">
        <w:rPr>
          <w:szCs w:val="24"/>
        </w:rPr>
        <w:tab/>
        <w:t xml:space="preserve">          35 - 100</w:t>
      </w:r>
    </w:p>
    <w:p w14:paraId="1691233D" w14:textId="77777777" w:rsidR="00027A1F" w:rsidRPr="00110D03" w:rsidRDefault="00027A1F" w:rsidP="00027A1F">
      <w:pPr>
        <w:jc w:val="both"/>
        <w:rPr>
          <w:szCs w:val="24"/>
          <w:lang w:val="fr-BE"/>
        </w:rPr>
      </w:pPr>
    </w:p>
    <w:p w14:paraId="59019AB3" w14:textId="77777777" w:rsidR="00027A1F" w:rsidRPr="00110D03" w:rsidRDefault="00027A1F" w:rsidP="00027A1F">
      <w:pPr>
        <w:jc w:val="both"/>
        <w:rPr>
          <w:szCs w:val="24"/>
          <w:lang w:val="fr-BE"/>
        </w:rPr>
      </w:pPr>
      <w:r w:rsidRPr="006D6F88">
        <w:rPr>
          <w:szCs w:val="24"/>
        </w:rPr>
        <w:t>Le remblai de la structure ne doit être placé que lorsque les fondations ou autres parties de la structure ou de l'installation n'auront pas été inspectées par l'ingénieur et approuvées pour le remblai.  Aucun matériau de remblai ne doit être déposé contre l'arrière des murs de soutènement en béton ou les murs extérieurs des structures en béton coulées sur place tant que le béton n'a pas atteint une résistance d'au moins 20N/mm² selon les essais standard de 150 mm en cube.</w:t>
      </w:r>
    </w:p>
    <w:p w14:paraId="2D98A011" w14:textId="77777777" w:rsidR="00027A1F" w:rsidRPr="00110D03" w:rsidRDefault="00027A1F" w:rsidP="00027A1F">
      <w:pPr>
        <w:jc w:val="both"/>
        <w:rPr>
          <w:szCs w:val="24"/>
          <w:lang w:val="fr-BE"/>
        </w:rPr>
      </w:pPr>
    </w:p>
    <w:p w14:paraId="53417A40" w14:textId="77777777" w:rsidR="00027A1F" w:rsidRPr="00110D03" w:rsidRDefault="00027A1F" w:rsidP="00027A1F">
      <w:pPr>
        <w:jc w:val="both"/>
        <w:rPr>
          <w:szCs w:val="24"/>
          <w:lang w:val="fr-BE"/>
        </w:rPr>
      </w:pPr>
      <w:r w:rsidRPr="006D6F88">
        <w:rPr>
          <w:szCs w:val="24"/>
        </w:rPr>
        <w:t>L'approbation de l'ingénieur ne dispensera pas l'entrepreneur de sa responsabilité de réparer le béton, qui pourrait être endommagé par un remblai prématuré des murs.</w:t>
      </w:r>
    </w:p>
    <w:p w14:paraId="11FBCD6F" w14:textId="77777777" w:rsidR="00027A1F" w:rsidRPr="00110D03" w:rsidRDefault="00027A1F" w:rsidP="00027A1F">
      <w:pPr>
        <w:jc w:val="both"/>
        <w:rPr>
          <w:szCs w:val="24"/>
          <w:lang w:val="fr-BE"/>
        </w:rPr>
      </w:pPr>
    </w:p>
    <w:p w14:paraId="0404C92F" w14:textId="77777777" w:rsidR="00027A1F" w:rsidRPr="00110D03" w:rsidRDefault="00027A1F" w:rsidP="00027A1F">
      <w:pPr>
        <w:jc w:val="both"/>
        <w:rPr>
          <w:szCs w:val="24"/>
          <w:lang w:val="fr-BE"/>
        </w:rPr>
      </w:pPr>
      <w:r w:rsidRPr="006D6F88">
        <w:rPr>
          <w:szCs w:val="24"/>
        </w:rPr>
        <w:t>Gonflement ou affaissement</w:t>
      </w:r>
    </w:p>
    <w:p w14:paraId="46A6C9D8" w14:textId="77777777" w:rsidR="00027A1F" w:rsidRPr="00110D03" w:rsidRDefault="00027A1F" w:rsidP="00027A1F">
      <w:pPr>
        <w:jc w:val="both"/>
        <w:rPr>
          <w:szCs w:val="24"/>
          <w:lang w:val="fr-BE"/>
        </w:rPr>
      </w:pPr>
      <w:r w:rsidRPr="006D6F88">
        <w:rPr>
          <w:szCs w:val="24"/>
        </w:rPr>
        <w:t>Lorsque le renflement ou l'affaissement résulte de pieux enfoncés, l'entrepreneur doit, à ses frais, excaver ou remblayer avec du matériau de remblai de structure, la surface de la semelle jusqu'au niveau inférieur de la semelle comme indiqué sur les plans.</w:t>
      </w:r>
    </w:p>
    <w:p w14:paraId="079A3F09" w14:textId="77777777" w:rsidR="00027A1F" w:rsidRPr="00110D03" w:rsidRDefault="00027A1F" w:rsidP="00027A1F">
      <w:pPr>
        <w:jc w:val="both"/>
        <w:rPr>
          <w:szCs w:val="24"/>
          <w:lang w:val="fr-BE"/>
        </w:rPr>
      </w:pPr>
    </w:p>
    <w:p w14:paraId="4370EE66" w14:textId="77777777" w:rsidR="00027A1F" w:rsidRPr="00110D03" w:rsidRDefault="00027A1F" w:rsidP="00027A1F">
      <w:pPr>
        <w:jc w:val="both"/>
        <w:rPr>
          <w:b/>
          <w:bCs/>
          <w:szCs w:val="24"/>
          <w:lang w:val="fr-BE"/>
        </w:rPr>
      </w:pPr>
      <w:r w:rsidRPr="00463103">
        <w:rPr>
          <w:b/>
          <w:bCs/>
          <w:szCs w:val="24"/>
        </w:rPr>
        <w:t>Rechargement des tranchées pour la tuyauterie</w:t>
      </w:r>
    </w:p>
    <w:p w14:paraId="5E768663" w14:textId="77777777" w:rsidR="00027A1F" w:rsidRPr="00110D03" w:rsidRDefault="00027A1F" w:rsidP="00027A1F">
      <w:pPr>
        <w:jc w:val="both"/>
        <w:rPr>
          <w:szCs w:val="24"/>
          <w:lang w:val="fr-BE"/>
        </w:rPr>
      </w:pPr>
      <w:r w:rsidRPr="006D6F88">
        <w:rPr>
          <w:szCs w:val="24"/>
        </w:rPr>
        <w:t>Le matériau à utiliser pour le remblayage permanent des tranchées tel que spécifié à l'article 96 sera un matériau sélectionné obtenu à partir de l'excavation de la tranchée, qui formera un remblai homogène solide après compactage.  Tous les matériaux à forte teneur organique contenant des déchets, des remblais organiques ou des déchets similaires seront rejetés et éliminés sur un site approuvé sélectionné par l'entrepreneur.</w:t>
      </w:r>
    </w:p>
    <w:p w14:paraId="040E5AD0" w14:textId="77777777" w:rsidR="00027A1F" w:rsidRPr="00110D03" w:rsidRDefault="00027A1F" w:rsidP="00027A1F">
      <w:pPr>
        <w:jc w:val="both"/>
        <w:rPr>
          <w:szCs w:val="24"/>
          <w:lang w:val="fr-BE"/>
        </w:rPr>
      </w:pPr>
    </w:p>
    <w:p w14:paraId="35BE7EAF" w14:textId="77777777" w:rsidR="00027A1F" w:rsidRPr="00110D03" w:rsidRDefault="00027A1F" w:rsidP="00027A1F">
      <w:pPr>
        <w:jc w:val="both"/>
        <w:rPr>
          <w:szCs w:val="24"/>
          <w:lang w:val="fr-BE"/>
        </w:rPr>
      </w:pPr>
      <w:r w:rsidRPr="006D6F88">
        <w:rPr>
          <w:szCs w:val="24"/>
        </w:rPr>
        <w:t>Le remplissage autour du tuyau et sur 15 cm au-dessus du tuyau se fera avec un matériau sans pierres, le tout à la satisfaction de l'ingénieur ; si nécessaire, le matériau sera tamisé afin d'enlever les matériaux susceptibles d'endommager le tuyau et il ne sera que légèrement compacté avec des tampers manuels en couches uniformes ne dépassant pas 10 cm d'épaisseur compactée.</w:t>
      </w:r>
    </w:p>
    <w:p w14:paraId="680EBDFD" w14:textId="77777777" w:rsidR="00027A1F" w:rsidRPr="00110D03" w:rsidRDefault="00027A1F" w:rsidP="00027A1F">
      <w:pPr>
        <w:jc w:val="both"/>
        <w:rPr>
          <w:szCs w:val="24"/>
          <w:lang w:val="fr-BE"/>
        </w:rPr>
      </w:pPr>
    </w:p>
    <w:p w14:paraId="189B7884" w14:textId="77777777" w:rsidR="00027A1F" w:rsidRPr="00110D03" w:rsidRDefault="00027A1F" w:rsidP="00027A1F">
      <w:pPr>
        <w:jc w:val="both"/>
        <w:rPr>
          <w:szCs w:val="24"/>
          <w:lang w:val="fr-BE"/>
        </w:rPr>
      </w:pPr>
      <w:r w:rsidRPr="006D6F88">
        <w:rPr>
          <w:szCs w:val="24"/>
        </w:rPr>
        <w:t>Une attention particulière sera portée au rebouchage des trous creusés pour les joints sur les côtés des tuyaux afin d'obtenir un remplissage ferme et solide.</w:t>
      </w:r>
    </w:p>
    <w:p w14:paraId="1F6B1F1F" w14:textId="77777777" w:rsidR="00027A1F" w:rsidRPr="00110D03" w:rsidRDefault="00027A1F" w:rsidP="00027A1F">
      <w:pPr>
        <w:jc w:val="both"/>
        <w:rPr>
          <w:szCs w:val="24"/>
          <w:lang w:val="fr-BE"/>
        </w:rPr>
      </w:pPr>
    </w:p>
    <w:p w14:paraId="6B95A075" w14:textId="77777777" w:rsidR="00027A1F" w:rsidRPr="00110D03" w:rsidRDefault="00027A1F" w:rsidP="00027A1F">
      <w:pPr>
        <w:jc w:val="both"/>
        <w:rPr>
          <w:szCs w:val="24"/>
          <w:lang w:val="fr-BE"/>
        </w:rPr>
      </w:pPr>
      <w:r w:rsidRPr="006D6F88">
        <w:rPr>
          <w:szCs w:val="24"/>
        </w:rPr>
        <w:t>Avant de commencer le remblayage et le compactage du reste de la tranchée, l'entrepreneur obtiendra l'accord de l'ingénieur sur les méthodes et équipements qu'il propose d'utiliser pour le remplissage et la compactation, et il aurait été démontré par des tests qu'un degré de compactage d'au moins 95 % pouvait être atteint.  À tout moment, les méthodes de compactage seront à la satisfaction de l'ingénieur et, une fois convenues, elles ne seront pas modifiées sans son approbation.</w:t>
      </w:r>
    </w:p>
    <w:p w14:paraId="66398B2F" w14:textId="77777777" w:rsidR="00027A1F" w:rsidRPr="00110D03" w:rsidRDefault="00027A1F" w:rsidP="00027A1F">
      <w:pPr>
        <w:jc w:val="both"/>
        <w:rPr>
          <w:szCs w:val="24"/>
          <w:lang w:val="fr-BE"/>
        </w:rPr>
      </w:pPr>
    </w:p>
    <w:p w14:paraId="489D6C74" w14:textId="77777777" w:rsidR="00027A1F" w:rsidRPr="00110D03" w:rsidRDefault="00027A1F" w:rsidP="00027A1F">
      <w:pPr>
        <w:jc w:val="both"/>
        <w:rPr>
          <w:szCs w:val="24"/>
          <w:lang w:val="fr-BE"/>
        </w:rPr>
      </w:pPr>
      <w:r w:rsidRPr="006D6F88">
        <w:rPr>
          <w:szCs w:val="24"/>
        </w:rPr>
        <w:t>Lors de l'excavation des tranchées, l'entrepreneur doit s'assurer que le matériau approprié pour le remplissage autour du tuyau est séparé pour une utilisation ultérieure.</w:t>
      </w:r>
    </w:p>
    <w:p w14:paraId="5A568AEF" w14:textId="77777777" w:rsidR="00027A1F" w:rsidRPr="00110D03" w:rsidRDefault="00027A1F" w:rsidP="00027A1F">
      <w:pPr>
        <w:jc w:val="both"/>
        <w:rPr>
          <w:szCs w:val="24"/>
          <w:lang w:val="fr-BE"/>
        </w:rPr>
      </w:pPr>
    </w:p>
    <w:p w14:paraId="451CE923" w14:textId="77777777" w:rsidR="00027A1F" w:rsidRPr="00110D03" w:rsidRDefault="00027A1F" w:rsidP="00027A1F">
      <w:pPr>
        <w:jc w:val="both"/>
        <w:rPr>
          <w:szCs w:val="24"/>
          <w:lang w:val="fr-BE"/>
        </w:rPr>
      </w:pPr>
      <w:r w:rsidRPr="006D6F88">
        <w:rPr>
          <w:szCs w:val="24"/>
        </w:rPr>
        <w:t>L'entrepreneur fournira un matériau supplémentaire nécessaire pour le remplissage autour et au-dessus de la canalisation.</w:t>
      </w:r>
    </w:p>
    <w:p w14:paraId="0128B64A" w14:textId="77777777" w:rsidR="00027A1F" w:rsidRPr="00110D03" w:rsidRDefault="00027A1F" w:rsidP="00027A1F">
      <w:pPr>
        <w:jc w:val="both"/>
        <w:rPr>
          <w:szCs w:val="24"/>
          <w:lang w:val="fr-BE"/>
        </w:rPr>
      </w:pPr>
      <w:r w:rsidRPr="006D6F88">
        <w:rPr>
          <w:szCs w:val="24"/>
        </w:rPr>
        <w:t>Pose et compactage des matériaux</w:t>
      </w:r>
    </w:p>
    <w:p w14:paraId="11E5EECE" w14:textId="77777777" w:rsidR="00027A1F" w:rsidRPr="00110D03" w:rsidRDefault="00027A1F" w:rsidP="00027A1F">
      <w:pPr>
        <w:jc w:val="both"/>
        <w:rPr>
          <w:szCs w:val="24"/>
          <w:lang w:val="fr-BE"/>
        </w:rPr>
      </w:pPr>
      <w:r w:rsidRPr="006D6F88">
        <w:rPr>
          <w:szCs w:val="24"/>
        </w:rPr>
        <w:t xml:space="preserve">Le matériau de remblai, qu'il soit de structure ou d'origine, doit être placé en couches horizontales uniformes d'une épaisseur ne dépassant pas 225 mm avant la compactation et doit être soulevé </w:t>
      </w:r>
      <w:r w:rsidRPr="006D6F88">
        <w:rPr>
          <w:szCs w:val="24"/>
        </w:rPr>
        <w:lastRenderedPageBreak/>
        <w:t>uniformément de tous côtés de la structure ou de l'installation.  Chaque couche de remblai doit être compactée à une compactation relative d'au moins 25 %.  Les équipements de compactage ou les méthodes qui génèrent des pressions de terre horizontales ou verticales, pouvant provoquer un déplacement excessif ou endommager des structures, ne doivent pas être utilisés.  Les murs doivent être bien soutenus à la satisfaction de l'ingénieur avant le début du compactage.</w:t>
      </w:r>
    </w:p>
    <w:p w14:paraId="3D0717F9" w14:textId="77777777" w:rsidR="00027A1F" w:rsidRPr="00110D03" w:rsidRDefault="00027A1F" w:rsidP="00027A1F">
      <w:pPr>
        <w:jc w:val="both"/>
        <w:rPr>
          <w:szCs w:val="24"/>
          <w:lang w:val="fr-BE"/>
        </w:rPr>
      </w:pPr>
    </w:p>
    <w:p w14:paraId="542F8735" w14:textId="77777777" w:rsidR="00027A1F" w:rsidRPr="00110D03" w:rsidRDefault="00027A1F" w:rsidP="00027A1F">
      <w:pPr>
        <w:jc w:val="both"/>
        <w:rPr>
          <w:szCs w:val="24"/>
          <w:lang w:val="fr-BE"/>
        </w:rPr>
      </w:pPr>
      <w:r w:rsidRPr="006D6F88">
        <w:rPr>
          <w:szCs w:val="24"/>
        </w:rPr>
        <w:t>Aux endroits où les matériaux seraient exposés à l'érosion, les gravats devront être recouverts d'au moins une couche d'un pied de terre approuvée par l'ingénieur.</w:t>
      </w:r>
    </w:p>
    <w:p w14:paraId="3E62D305" w14:textId="77777777" w:rsidR="00027A1F" w:rsidRPr="00110D03" w:rsidRDefault="00027A1F" w:rsidP="00027A1F">
      <w:pPr>
        <w:jc w:val="both"/>
        <w:rPr>
          <w:szCs w:val="24"/>
          <w:lang w:val="fr-BE"/>
        </w:rPr>
      </w:pPr>
    </w:p>
    <w:p w14:paraId="70464DB1" w14:textId="77777777" w:rsidR="00027A1F" w:rsidRPr="00110D03" w:rsidRDefault="00027A1F" w:rsidP="00027A1F">
      <w:pPr>
        <w:jc w:val="both"/>
        <w:rPr>
          <w:b/>
          <w:bCs/>
          <w:szCs w:val="24"/>
          <w:lang w:val="fr-BE"/>
        </w:rPr>
      </w:pPr>
      <w:r w:rsidRPr="00463103">
        <w:rPr>
          <w:b/>
          <w:bCs/>
          <w:szCs w:val="24"/>
        </w:rPr>
        <w:t>Remblai de roche</w:t>
      </w:r>
    </w:p>
    <w:p w14:paraId="541F6833" w14:textId="77777777" w:rsidR="00027A1F" w:rsidRPr="00110D03" w:rsidRDefault="00027A1F" w:rsidP="00027A1F">
      <w:pPr>
        <w:jc w:val="both"/>
        <w:rPr>
          <w:szCs w:val="24"/>
          <w:lang w:val="fr-BE"/>
        </w:rPr>
      </w:pPr>
      <w:r w:rsidRPr="006D6F88">
        <w:rPr>
          <w:szCs w:val="24"/>
        </w:rPr>
        <w:t xml:space="preserve">Le remblai de roche sera constitué d'un mélange de roche dure et solide brisée provenant d'une carrière approuvée par l'ingénieur.  La roche brisée aura une gradation comprise entre 30 mm et 10 mm et ne contiendra pas plus de 5 % de poids sec de matériau qui passera un tamis de 10 </w:t>
      </w:r>
      <w:proofErr w:type="spellStart"/>
      <w:r w:rsidRPr="006D6F88">
        <w:rPr>
          <w:szCs w:val="24"/>
        </w:rPr>
        <w:t>mm.</w:t>
      </w:r>
      <w:proofErr w:type="spellEnd"/>
    </w:p>
    <w:p w14:paraId="53ED51C1" w14:textId="77777777" w:rsidR="00027A1F" w:rsidRPr="00110D03" w:rsidRDefault="00027A1F" w:rsidP="00027A1F">
      <w:pPr>
        <w:jc w:val="both"/>
        <w:rPr>
          <w:szCs w:val="24"/>
          <w:lang w:val="fr-BE"/>
        </w:rPr>
      </w:pPr>
    </w:p>
    <w:p w14:paraId="52664229" w14:textId="77777777" w:rsidR="00027A1F" w:rsidRPr="00110D03" w:rsidRDefault="00027A1F" w:rsidP="00027A1F">
      <w:pPr>
        <w:jc w:val="both"/>
        <w:rPr>
          <w:b/>
          <w:bCs/>
          <w:szCs w:val="24"/>
          <w:lang w:val="fr-BE"/>
        </w:rPr>
      </w:pPr>
      <w:r w:rsidRPr="00463103">
        <w:rPr>
          <w:b/>
          <w:bCs/>
          <w:szCs w:val="24"/>
        </w:rPr>
        <w:t>Réparation de la colonisation du remplissage</w:t>
      </w:r>
    </w:p>
    <w:p w14:paraId="3805120F" w14:textId="77777777" w:rsidR="00027A1F" w:rsidRPr="00110D03" w:rsidRDefault="00027A1F" w:rsidP="00027A1F">
      <w:pPr>
        <w:jc w:val="both"/>
        <w:rPr>
          <w:szCs w:val="24"/>
          <w:lang w:val="fr-BE"/>
        </w:rPr>
      </w:pPr>
      <w:r w:rsidRPr="006D6F88">
        <w:rPr>
          <w:szCs w:val="24"/>
        </w:rPr>
        <w:t>Tout tassement qui survient lors du remplissage causé par une compactation insuffisante sera réparé par l'entrepreneur avec du matériau compacté supplémentaire selon l'ordre de l'ingénieur.</w:t>
      </w:r>
    </w:p>
    <w:p w14:paraId="3592AA42" w14:textId="77777777" w:rsidR="00027A1F" w:rsidRPr="00110D03" w:rsidRDefault="00027A1F" w:rsidP="00027A1F">
      <w:pPr>
        <w:jc w:val="both"/>
        <w:rPr>
          <w:szCs w:val="24"/>
          <w:lang w:val="fr-BE"/>
        </w:rPr>
      </w:pPr>
    </w:p>
    <w:p w14:paraId="569A7387" w14:textId="77777777" w:rsidR="00027A1F" w:rsidRPr="00110D03" w:rsidRDefault="00027A1F" w:rsidP="00027A1F">
      <w:pPr>
        <w:jc w:val="both"/>
        <w:rPr>
          <w:b/>
          <w:bCs/>
          <w:szCs w:val="24"/>
          <w:lang w:val="fr-BE"/>
        </w:rPr>
      </w:pPr>
      <w:r w:rsidRPr="00463103">
        <w:rPr>
          <w:b/>
          <w:bCs/>
          <w:szCs w:val="24"/>
        </w:rPr>
        <w:t>Réintégration</w:t>
      </w:r>
    </w:p>
    <w:p w14:paraId="7E4EDBCE" w14:textId="77777777" w:rsidR="00027A1F" w:rsidRPr="00110D03" w:rsidRDefault="00027A1F" w:rsidP="00027A1F">
      <w:pPr>
        <w:jc w:val="both"/>
        <w:rPr>
          <w:szCs w:val="24"/>
          <w:lang w:val="fr-BE"/>
        </w:rPr>
      </w:pPr>
      <w:r w:rsidRPr="006D6F88">
        <w:rPr>
          <w:szCs w:val="24"/>
        </w:rPr>
        <w:t>Sauf indication contraire, la restauration permanente des tranchées ou de toute autre zone excavée doit restaurer la surface à son état d'origine autant que possible.</w:t>
      </w:r>
    </w:p>
    <w:p w14:paraId="32535EE7" w14:textId="77777777" w:rsidR="00027A1F" w:rsidRPr="00110D03" w:rsidRDefault="00027A1F" w:rsidP="00027A1F">
      <w:pPr>
        <w:jc w:val="both"/>
        <w:rPr>
          <w:szCs w:val="24"/>
          <w:lang w:val="fr-BE"/>
        </w:rPr>
      </w:pPr>
    </w:p>
    <w:p w14:paraId="436CA181" w14:textId="77777777" w:rsidR="00027A1F" w:rsidRPr="00110D03" w:rsidRDefault="00027A1F" w:rsidP="00027A1F">
      <w:pPr>
        <w:jc w:val="both"/>
        <w:rPr>
          <w:szCs w:val="24"/>
          <w:lang w:val="fr-BE"/>
        </w:rPr>
      </w:pPr>
      <w:r w:rsidRPr="006D6F88">
        <w:rPr>
          <w:szCs w:val="24"/>
        </w:rPr>
        <w:t>La réintégration permanente ne doit pas être effectuée tant que le remplissage n'est pas entièrement consolidé et ne doit généralement pas être effectué dans les six mois suivant la fin du dépôt.  Pendant la période intermédiaire, la surface doit être temporairement rétablie et entretenue à la satisfaction de l'ingénieur et de manière adéquate à sa fonction.</w:t>
      </w:r>
    </w:p>
    <w:p w14:paraId="397CA6AF" w14:textId="77777777" w:rsidR="00027A1F" w:rsidRPr="00110D03" w:rsidRDefault="00027A1F" w:rsidP="00027A1F">
      <w:pPr>
        <w:jc w:val="both"/>
        <w:rPr>
          <w:szCs w:val="24"/>
          <w:lang w:val="fr-BE"/>
        </w:rPr>
      </w:pPr>
    </w:p>
    <w:p w14:paraId="7E1352B9" w14:textId="77777777" w:rsidR="00027A1F" w:rsidRPr="00110D03" w:rsidRDefault="00027A1F" w:rsidP="00027A1F">
      <w:pPr>
        <w:jc w:val="both"/>
        <w:rPr>
          <w:szCs w:val="24"/>
          <w:lang w:val="fr-BE"/>
        </w:rPr>
      </w:pPr>
      <w:r w:rsidRPr="006D6F88">
        <w:rPr>
          <w:szCs w:val="24"/>
        </w:rPr>
        <w:t>Après le remplissage et la réintégration de la surface, le site doit être débarrassé, sans délai, des matériaux excédentaires, déblatérages, déchets et autres déchets.</w:t>
      </w:r>
    </w:p>
    <w:p w14:paraId="2C9F4AAC" w14:textId="77777777" w:rsidR="00027A1F" w:rsidRPr="00110D03" w:rsidRDefault="00027A1F" w:rsidP="00027A1F">
      <w:pPr>
        <w:jc w:val="both"/>
        <w:rPr>
          <w:b/>
          <w:bCs/>
          <w:szCs w:val="24"/>
          <w:lang w:val="fr-BE"/>
        </w:rPr>
      </w:pPr>
    </w:p>
    <w:p w14:paraId="76006BD8" w14:textId="77777777" w:rsidR="00027A1F" w:rsidRPr="00110D03" w:rsidRDefault="00027A1F" w:rsidP="00027A1F">
      <w:pPr>
        <w:jc w:val="both"/>
        <w:rPr>
          <w:b/>
          <w:bCs/>
          <w:szCs w:val="24"/>
          <w:lang w:val="fr-BE"/>
        </w:rPr>
      </w:pPr>
      <w:r w:rsidRPr="00463103">
        <w:rPr>
          <w:b/>
          <w:bCs/>
          <w:szCs w:val="24"/>
        </w:rPr>
        <w:t>Formation des remblais et des zones de remblai</w:t>
      </w:r>
    </w:p>
    <w:p w14:paraId="093622A0" w14:textId="77777777" w:rsidR="00027A1F" w:rsidRPr="00110D03" w:rsidRDefault="00027A1F" w:rsidP="00027A1F">
      <w:pPr>
        <w:jc w:val="both"/>
        <w:rPr>
          <w:szCs w:val="24"/>
          <w:lang w:val="fr-BE"/>
        </w:rPr>
      </w:pPr>
      <w:r w:rsidRPr="006D6F88">
        <w:rPr>
          <w:szCs w:val="24"/>
        </w:rPr>
        <w:t>Les remblais et les zones de remblai seront réalisés selon les niveaux, dimensions et formes indiqués dans les plans ou selon les directives de l'ingénieur.</w:t>
      </w:r>
    </w:p>
    <w:p w14:paraId="7CDB0FFD" w14:textId="77777777" w:rsidR="00027A1F" w:rsidRPr="00110D03" w:rsidRDefault="00027A1F" w:rsidP="00027A1F">
      <w:pPr>
        <w:jc w:val="both"/>
        <w:rPr>
          <w:szCs w:val="24"/>
          <w:lang w:val="fr-BE"/>
        </w:rPr>
      </w:pPr>
    </w:p>
    <w:p w14:paraId="7B016221" w14:textId="77777777" w:rsidR="00027A1F" w:rsidRPr="00110D03" w:rsidRDefault="00027A1F" w:rsidP="00027A1F">
      <w:pPr>
        <w:jc w:val="both"/>
        <w:rPr>
          <w:szCs w:val="24"/>
          <w:lang w:val="fr-BE"/>
        </w:rPr>
      </w:pPr>
      <w:r w:rsidRPr="006D6F88">
        <w:rPr>
          <w:szCs w:val="24"/>
        </w:rPr>
        <w:t>Avant de commencer tout remblai, le terrain sur lequel les remblais doivent être construits doit être débarrassé de toute herbe, gazon, terre arable et tout matériau inapproprié.</w:t>
      </w:r>
    </w:p>
    <w:p w14:paraId="7F1E8AB0" w14:textId="77777777" w:rsidR="00027A1F" w:rsidRPr="00110D03" w:rsidRDefault="00027A1F" w:rsidP="00027A1F">
      <w:pPr>
        <w:jc w:val="both"/>
        <w:rPr>
          <w:szCs w:val="24"/>
          <w:lang w:val="fr-BE"/>
        </w:rPr>
      </w:pPr>
    </w:p>
    <w:p w14:paraId="51BB8822" w14:textId="77777777" w:rsidR="00027A1F" w:rsidRPr="00110D03" w:rsidRDefault="00027A1F" w:rsidP="00027A1F">
      <w:pPr>
        <w:jc w:val="both"/>
        <w:rPr>
          <w:b/>
          <w:bCs/>
          <w:szCs w:val="24"/>
          <w:lang w:val="fr-BE"/>
        </w:rPr>
      </w:pPr>
      <w:r w:rsidRPr="00463103">
        <w:rPr>
          <w:b/>
          <w:bCs/>
          <w:szCs w:val="24"/>
        </w:rPr>
        <w:t>Terre arable et herbe</w:t>
      </w:r>
    </w:p>
    <w:p w14:paraId="2262667B" w14:textId="77777777" w:rsidR="00027A1F" w:rsidRPr="00110D03" w:rsidRDefault="00027A1F" w:rsidP="00027A1F">
      <w:pPr>
        <w:jc w:val="both"/>
        <w:rPr>
          <w:szCs w:val="24"/>
          <w:lang w:val="fr-BE"/>
        </w:rPr>
      </w:pPr>
      <w:r w:rsidRPr="006D6F88">
        <w:rPr>
          <w:szCs w:val="24"/>
        </w:rPr>
        <w:t>Les zones cultivées seront composées d'un sol noir tamisé fertile sélectionné, placé dans une couche uniforme d'une épaisseur d'au moins 100 mm et ratissées afin d'obtenir une finition appropriée.</w:t>
      </w:r>
    </w:p>
    <w:p w14:paraId="34024644" w14:textId="77777777" w:rsidR="00027A1F" w:rsidRPr="00110D03" w:rsidRDefault="00027A1F" w:rsidP="00027A1F">
      <w:pPr>
        <w:jc w:val="both"/>
        <w:rPr>
          <w:szCs w:val="24"/>
          <w:lang w:val="fr-BE"/>
        </w:rPr>
      </w:pPr>
    </w:p>
    <w:p w14:paraId="564E606A" w14:textId="77777777" w:rsidR="00027A1F" w:rsidRPr="00110D03" w:rsidRDefault="00027A1F" w:rsidP="00027A1F">
      <w:pPr>
        <w:jc w:val="both"/>
        <w:rPr>
          <w:szCs w:val="24"/>
          <w:lang w:val="fr-BE"/>
        </w:rPr>
      </w:pPr>
      <w:r w:rsidRPr="006D6F88">
        <w:rPr>
          <w:szCs w:val="24"/>
        </w:rPr>
        <w:t>Les zones à repérer seront gazonnées avec un gazon local amélioré.  Si le gazon ne donne pas de résultats satisfaisants ou si le gazon est détruit pour une raison quelconque, les zones seront à nouveau exploitées.  Le gazon sera entretenu jusqu'à ce que l'herbe soit complètement établie.</w:t>
      </w:r>
    </w:p>
    <w:p w14:paraId="17D5A7D0" w14:textId="77777777" w:rsidR="00027A1F" w:rsidRPr="00110D03" w:rsidRDefault="00027A1F" w:rsidP="00027A1F">
      <w:pPr>
        <w:jc w:val="both"/>
        <w:rPr>
          <w:szCs w:val="24"/>
          <w:lang w:val="fr-BE"/>
        </w:rPr>
      </w:pPr>
    </w:p>
    <w:p w14:paraId="7A93A037" w14:textId="77777777" w:rsidR="00027A1F" w:rsidRPr="00110D03" w:rsidRDefault="00027A1F" w:rsidP="00027A1F">
      <w:pPr>
        <w:jc w:val="both"/>
        <w:rPr>
          <w:szCs w:val="24"/>
          <w:lang w:val="fr-BE"/>
        </w:rPr>
      </w:pPr>
      <w:r w:rsidRPr="006D6F88">
        <w:rPr>
          <w:szCs w:val="24"/>
        </w:rPr>
        <w:t>Le reboisement sur les pentes du remblai sera effectué immédiatement après la construction du remblai.</w:t>
      </w:r>
    </w:p>
    <w:p w14:paraId="0C764D07" w14:textId="77777777" w:rsidR="00027A1F" w:rsidRPr="00110D03" w:rsidRDefault="00027A1F" w:rsidP="00027A1F">
      <w:pPr>
        <w:jc w:val="both"/>
        <w:rPr>
          <w:szCs w:val="24"/>
          <w:lang w:val="fr-BE"/>
        </w:rPr>
      </w:pPr>
    </w:p>
    <w:p w14:paraId="3175C083" w14:textId="77777777" w:rsidR="00027A1F" w:rsidRPr="00110D03" w:rsidRDefault="00027A1F" w:rsidP="00027A1F">
      <w:pPr>
        <w:jc w:val="both"/>
        <w:rPr>
          <w:szCs w:val="24"/>
          <w:lang w:val="fr-BE"/>
        </w:rPr>
      </w:pPr>
      <w:r w:rsidRPr="006D6F88">
        <w:rPr>
          <w:szCs w:val="24"/>
        </w:rPr>
        <w:t xml:space="preserve">Avant de faire du gazon, tout le nivellement et la finition des zones doivent être effectués à la satisfaction de l'Ingénieur.  Une fois approuvé, un engrais approprié sera appliqué uniformément sur </w:t>
      </w:r>
      <w:r w:rsidRPr="006D6F88">
        <w:rPr>
          <w:szCs w:val="24"/>
        </w:rPr>
        <w:lastRenderedPageBreak/>
        <w:t>la zone à gazonner, conformément aux recommandations du fabricant.  Le gazon sera coupé et désherbé jusqu'à ce que le travail soit approuvé et accepté par l'ingénieur.</w:t>
      </w:r>
    </w:p>
    <w:p w14:paraId="0D67398F" w14:textId="77777777" w:rsidR="00027A1F" w:rsidRPr="00110D03" w:rsidRDefault="00027A1F" w:rsidP="00027A1F">
      <w:pPr>
        <w:jc w:val="both"/>
        <w:rPr>
          <w:szCs w:val="24"/>
          <w:lang w:val="fr-BE"/>
        </w:rPr>
      </w:pPr>
      <w:r w:rsidRPr="006D6F88">
        <w:rPr>
          <w:szCs w:val="24"/>
        </w:rPr>
        <w:t>Restauration des zones d'emprunt, des débouchés et des carrières</w:t>
      </w:r>
    </w:p>
    <w:p w14:paraId="4C17DFDE" w14:textId="77777777" w:rsidR="00027A1F" w:rsidRPr="00110D03" w:rsidRDefault="00027A1F" w:rsidP="00027A1F">
      <w:pPr>
        <w:jc w:val="both"/>
        <w:rPr>
          <w:szCs w:val="24"/>
          <w:lang w:val="fr-BE"/>
        </w:rPr>
      </w:pPr>
      <w:r w:rsidRPr="006D6F88">
        <w:rPr>
          <w:szCs w:val="24"/>
        </w:rPr>
        <w:t>Toute carrière ou zone empruntée par l'entrepreneur pour la construction des travaux sera restaurée en état sûr et les pentes seront adéquates et satisfaisantes de l'ingénieur.  Les zones seront entourées lorsque l'ingénieur le demande.  Le coût de ces travaux sera inclus dans les prix de l'entrepreneur.</w:t>
      </w:r>
    </w:p>
    <w:p w14:paraId="4AF414F9" w14:textId="77777777" w:rsidR="00027A1F" w:rsidRPr="00110D03" w:rsidRDefault="00027A1F" w:rsidP="00027A1F">
      <w:pPr>
        <w:jc w:val="both"/>
        <w:rPr>
          <w:szCs w:val="24"/>
          <w:lang w:val="fr-BE"/>
        </w:rPr>
      </w:pPr>
    </w:p>
    <w:p w14:paraId="10D57FAF" w14:textId="77777777" w:rsidR="00027A1F" w:rsidRPr="00110D03" w:rsidRDefault="00027A1F" w:rsidP="00027A1F">
      <w:pPr>
        <w:jc w:val="both"/>
        <w:rPr>
          <w:b/>
          <w:bCs/>
          <w:szCs w:val="24"/>
          <w:lang w:val="fr-BE"/>
        </w:rPr>
      </w:pPr>
      <w:r w:rsidRPr="00463103">
        <w:rPr>
          <w:b/>
          <w:bCs/>
          <w:szCs w:val="24"/>
        </w:rPr>
        <w:t>Assurer la sécurité publique</w:t>
      </w:r>
    </w:p>
    <w:p w14:paraId="69900D47" w14:textId="77777777" w:rsidR="00027A1F" w:rsidRPr="00110D03" w:rsidRDefault="00027A1F" w:rsidP="00027A1F">
      <w:pPr>
        <w:jc w:val="both"/>
        <w:rPr>
          <w:szCs w:val="24"/>
          <w:lang w:val="fr-BE"/>
        </w:rPr>
      </w:pPr>
      <w:r w:rsidRPr="006D6F88">
        <w:rPr>
          <w:szCs w:val="24"/>
        </w:rPr>
        <w:t>L'entrepreneur doit effectuer ses opérations de manière à offrir le moins de construction et d'inconvénients possibles au public.  À cet égard, l'entrepreneur doit effectuer ses opérations de transport de manière à ce qu'aucun déversement ne se produise le long ou à travers un lieu public ou une voie de circulation.  Tout déversement résultant d'opérations de transport le long ou à travers un lieu public ou une voie de circulation doit être immédiatement retiré par l'Entrepreneur à ses propres frais.</w:t>
      </w:r>
    </w:p>
    <w:p w14:paraId="565A392E" w14:textId="77777777" w:rsidR="00027A1F" w:rsidRPr="00110D03" w:rsidRDefault="00027A1F" w:rsidP="00027A1F">
      <w:pPr>
        <w:jc w:val="both"/>
        <w:rPr>
          <w:szCs w:val="24"/>
          <w:lang w:val="fr-BE"/>
        </w:rPr>
      </w:pPr>
    </w:p>
    <w:p w14:paraId="5E507220" w14:textId="6FEBD17C" w:rsidR="00027A1F" w:rsidRPr="00110D03" w:rsidRDefault="00027A1F" w:rsidP="00027A1F">
      <w:pPr>
        <w:jc w:val="both"/>
        <w:rPr>
          <w:szCs w:val="24"/>
          <w:lang w:val="fr-BE"/>
        </w:rPr>
      </w:pPr>
      <w:r w:rsidRPr="006D6F88">
        <w:rPr>
          <w:szCs w:val="24"/>
        </w:rPr>
        <w:t xml:space="preserve">Chaque fois que les opérations de l'Entrepreneur créent une situation dangereuse pour la circulation ou pour le public, il doit fournir, ériger et entretenir à ses propres frais les clôtures, barricades, panneaux, lumières et autres dispositifs nécessaires pour prévenir accidents, dommages ou blessures au public.  L'entrepreneur doit également fournir les signaleurs et agents de garde nécessaires pour avertir suffisamment la circulation ou le public de toute situation dangereuse à rencontrer, et le paiement doit donc être effectué selon le tarif approprié.  Les signaleurs et les gardes, pendant leur service et chargés d'avertir le public que l'autoroute est en construction de toute condition dangereuse susceptible d'en résulter, doivent accomplir leurs fonctions et être équipés de l'équipement nécessaire conformément aux « instructions aux drapeaux » actuelles de l'Autorité routière du </w:t>
      </w:r>
      <w:r w:rsidR="00894FEE">
        <w:rPr>
          <w:szCs w:val="24"/>
          <w:highlight w:val="yellow"/>
        </w:rPr>
        <w:t>Sénégal</w:t>
      </w:r>
      <w:r w:rsidRPr="00356133">
        <w:rPr>
          <w:szCs w:val="24"/>
          <w:highlight w:val="yellow"/>
        </w:rPr>
        <w:t>.</w:t>
      </w:r>
    </w:p>
    <w:p w14:paraId="4F371C5A" w14:textId="77777777" w:rsidR="00027A1F" w:rsidRPr="00110D03" w:rsidRDefault="00027A1F" w:rsidP="00027A1F">
      <w:pPr>
        <w:jc w:val="both"/>
        <w:rPr>
          <w:szCs w:val="24"/>
          <w:lang w:val="fr-BE"/>
        </w:rPr>
      </w:pPr>
    </w:p>
    <w:p w14:paraId="104783A9" w14:textId="77777777" w:rsidR="00027A1F" w:rsidRPr="00110D03" w:rsidRDefault="00027A1F" w:rsidP="00027A1F">
      <w:pPr>
        <w:jc w:val="both"/>
        <w:rPr>
          <w:b/>
          <w:bCs/>
          <w:szCs w:val="24"/>
          <w:lang w:val="fr-BE"/>
        </w:rPr>
      </w:pPr>
      <w:r w:rsidRPr="00463103">
        <w:rPr>
          <w:b/>
          <w:bCs/>
          <w:szCs w:val="24"/>
        </w:rPr>
        <w:t xml:space="preserve">Traitement </w:t>
      </w:r>
      <w:proofErr w:type="spellStart"/>
      <w:r w:rsidRPr="00463103">
        <w:rPr>
          <w:b/>
          <w:bCs/>
          <w:szCs w:val="24"/>
        </w:rPr>
        <w:t>antitermitaire</w:t>
      </w:r>
      <w:proofErr w:type="spellEnd"/>
    </w:p>
    <w:p w14:paraId="2292B181" w14:textId="77777777" w:rsidR="00027A1F" w:rsidRPr="00110D03" w:rsidRDefault="00027A1F" w:rsidP="00027A1F">
      <w:pPr>
        <w:jc w:val="both"/>
        <w:rPr>
          <w:szCs w:val="24"/>
          <w:lang w:val="fr-BE"/>
        </w:rPr>
      </w:pPr>
      <w:r w:rsidRPr="006D6F88">
        <w:rPr>
          <w:szCs w:val="24"/>
        </w:rPr>
        <w:t>Tous les nids de termites sur le site doivent être ouverts, la Reine extraite et détruite.  Le nid doit être défoncé par le dessus et traité avec un produit chimique approuvé par l'Ingénieur.</w:t>
      </w:r>
    </w:p>
    <w:p w14:paraId="70B063CC" w14:textId="77777777" w:rsidR="00027A1F" w:rsidRPr="00110D03" w:rsidRDefault="00027A1F" w:rsidP="00027A1F">
      <w:pPr>
        <w:jc w:val="both"/>
        <w:rPr>
          <w:szCs w:val="24"/>
          <w:lang w:val="fr-BE"/>
        </w:rPr>
      </w:pPr>
    </w:p>
    <w:p w14:paraId="39F18351" w14:textId="77777777" w:rsidR="00027A1F" w:rsidRPr="00110D03" w:rsidRDefault="00027A1F" w:rsidP="00027A1F">
      <w:pPr>
        <w:jc w:val="both"/>
        <w:rPr>
          <w:szCs w:val="24"/>
          <w:lang w:val="fr-BE"/>
        </w:rPr>
      </w:pPr>
      <w:r w:rsidRPr="006D6F88">
        <w:rPr>
          <w:szCs w:val="24"/>
        </w:rPr>
        <w:t>Les nids et les environs, 3 jours après traitement avec un produit chimique approuvé, doivent être entièrement excavés à 300 mm dans chaque direction, dégager les jardins de champignons et être remplis de matériaux approuvés.</w:t>
      </w:r>
    </w:p>
    <w:p w14:paraId="01479E29" w14:textId="77777777" w:rsidR="00027A1F" w:rsidRPr="00110D03" w:rsidRDefault="00027A1F" w:rsidP="00027A1F">
      <w:pPr>
        <w:jc w:val="both"/>
        <w:rPr>
          <w:szCs w:val="24"/>
          <w:lang w:val="fr-BE"/>
        </w:rPr>
      </w:pPr>
    </w:p>
    <w:p w14:paraId="338B354E" w14:textId="77777777" w:rsidR="00027A1F" w:rsidRPr="00110D03" w:rsidRDefault="00027A1F" w:rsidP="00027A1F">
      <w:pPr>
        <w:jc w:val="both"/>
        <w:rPr>
          <w:szCs w:val="24"/>
          <w:lang w:val="fr-BE"/>
        </w:rPr>
      </w:pPr>
      <w:r w:rsidRPr="006D6F88">
        <w:rPr>
          <w:szCs w:val="24"/>
        </w:rPr>
        <w:t xml:space="preserve">Lors des opérations de construction sur le site, l'entrepreneur doit effectuer une inspection minutieuse quotidienne et les pistes tracées et traitées comme décrit ci-dessus jusqu'à l'épuisement de la durée de vie des termites. </w:t>
      </w:r>
    </w:p>
    <w:p w14:paraId="7E88C3D4" w14:textId="77777777" w:rsidR="00027A1F" w:rsidRPr="00110D03" w:rsidRDefault="00027A1F" w:rsidP="00027A1F">
      <w:pPr>
        <w:jc w:val="both"/>
        <w:rPr>
          <w:szCs w:val="24"/>
          <w:lang w:val="fr-BE"/>
        </w:rPr>
      </w:pPr>
    </w:p>
    <w:p w14:paraId="5FCDA731" w14:textId="77777777" w:rsidR="00027A1F" w:rsidRPr="00110D03" w:rsidRDefault="00027A1F" w:rsidP="00027A1F">
      <w:pPr>
        <w:jc w:val="both"/>
        <w:rPr>
          <w:szCs w:val="24"/>
          <w:lang w:val="fr-BE"/>
        </w:rPr>
      </w:pPr>
    </w:p>
    <w:p w14:paraId="13B4237F" w14:textId="4FCA297E" w:rsidR="00027A1F" w:rsidRPr="00110D03" w:rsidRDefault="00C97E57" w:rsidP="00027A1F">
      <w:pPr>
        <w:jc w:val="both"/>
        <w:rPr>
          <w:b/>
          <w:bCs/>
          <w:szCs w:val="24"/>
          <w:lang w:val="fr-BE"/>
        </w:rPr>
      </w:pPr>
      <w:r>
        <w:rPr>
          <w:b/>
          <w:bCs/>
          <w:szCs w:val="24"/>
        </w:rPr>
        <w:t>2.5 DRAISEMENTS</w:t>
      </w:r>
    </w:p>
    <w:p w14:paraId="00C287D2" w14:textId="77777777" w:rsidR="00027A1F" w:rsidRPr="00110D03" w:rsidRDefault="00027A1F" w:rsidP="00027A1F">
      <w:pPr>
        <w:jc w:val="both"/>
        <w:rPr>
          <w:b/>
          <w:bCs/>
          <w:szCs w:val="24"/>
          <w:lang w:val="fr-BE"/>
        </w:rPr>
      </w:pPr>
      <w:r w:rsidRPr="00463103">
        <w:rPr>
          <w:b/>
          <w:bCs/>
          <w:szCs w:val="24"/>
        </w:rPr>
        <w:t>Tests de qualité des matériaux et contrôle de la construction</w:t>
      </w:r>
    </w:p>
    <w:p w14:paraId="41E13E1C" w14:textId="77777777" w:rsidR="00027A1F" w:rsidRPr="00110D03" w:rsidRDefault="00027A1F" w:rsidP="00027A1F">
      <w:pPr>
        <w:jc w:val="both"/>
        <w:rPr>
          <w:szCs w:val="24"/>
          <w:lang w:val="fr-BE"/>
        </w:rPr>
      </w:pPr>
      <w:r w:rsidRPr="006D6F88">
        <w:rPr>
          <w:szCs w:val="24"/>
        </w:rPr>
        <w:t>Avant le début de toute section du remblai et pendant sa construction, des tests requis par l'ingénieur doivent être effectués afin de déterminer la qualité des matériaux et le degré de compactage requis dans les remblais.  L'ingénieur peut utiliser les tests suivants :</w:t>
      </w:r>
    </w:p>
    <w:p w14:paraId="79188233" w14:textId="77777777" w:rsidR="00027A1F" w:rsidRPr="00110D03" w:rsidRDefault="00027A1F" w:rsidP="00027A1F">
      <w:pPr>
        <w:jc w:val="both"/>
        <w:rPr>
          <w:szCs w:val="24"/>
          <w:lang w:val="fr-BE"/>
        </w:rPr>
      </w:pPr>
    </w:p>
    <w:p w14:paraId="3C47D584" w14:textId="77777777" w:rsidR="00027A1F" w:rsidRPr="00110D03" w:rsidRDefault="00027A1F" w:rsidP="00027A1F">
      <w:pPr>
        <w:jc w:val="both"/>
        <w:rPr>
          <w:szCs w:val="24"/>
          <w:lang w:val="fr-BE"/>
        </w:rPr>
      </w:pPr>
      <w:r w:rsidRPr="006D6F88">
        <w:rPr>
          <w:szCs w:val="24"/>
        </w:rPr>
        <w:t>Tests de l'indice de plasticité</w:t>
      </w:r>
    </w:p>
    <w:p w14:paraId="2AD6ED84" w14:textId="77777777" w:rsidR="00027A1F" w:rsidRPr="00110D03" w:rsidRDefault="00027A1F" w:rsidP="00027A1F">
      <w:pPr>
        <w:jc w:val="both"/>
        <w:rPr>
          <w:szCs w:val="24"/>
          <w:lang w:val="fr-BE"/>
        </w:rPr>
      </w:pPr>
      <w:r w:rsidRPr="006D6F88">
        <w:rPr>
          <w:szCs w:val="24"/>
        </w:rPr>
        <w:t>Tests de notation</w:t>
      </w:r>
    </w:p>
    <w:p w14:paraId="12629C26" w14:textId="77777777" w:rsidR="00027A1F" w:rsidRPr="00110D03" w:rsidRDefault="00027A1F" w:rsidP="00027A1F">
      <w:pPr>
        <w:jc w:val="both"/>
        <w:rPr>
          <w:szCs w:val="24"/>
          <w:lang w:val="fr-BE"/>
        </w:rPr>
      </w:pPr>
      <w:r w:rsidRPr="006D6F88">
        <w:rPr>
          <w:szCs w:val="24"/>
        </w:rPr>
        <w:t>Tests de teneur en humidité</w:t>
      </w:r>
    </w:p>
    <w:p w14:paraId="6C0D244F" w14:textId="77777777" w:rsidR="00027A1F" w:rsidRPr="00110D03" w:rsidRDefault="00027A1F" w:rsidP="00027A1F">
      <w:pPr>
        <w:jc w:val="both"/>
        <w:rPr>
          <w:szCs w:val="24"/>
          <w:lang w:val="fr-BE"/>
        </w:rPr>
      </w:pPr>
      <w:r w:rsidRPr="006D6F88">
        <w:rPr>
          <w:szCs w:val="24"/>
        </w:rPr>
        <w:t>Mesures in situ de densité sèche</w:t>
      </w:r>
    </w:p>
    <w:p w14:paraId="4F36E7FB" w14:textId="77777777" w:rsidR="00027A1F" w:rsidRPr="00110D03" w:rsidRDefault="00027A1F" w:rsidP="00027A1F">
      <w:pPr>
        <w:jc w:val="both"/>
        <w:rPr>
          <w:szCs w:val="24"/>
          <w:lang w:val="fr-BE"/>
        </w:rPr>
      </w:pPr>
      <w:r w:rsidRPr="006D6F88">
        <w:rPr>
          <w:szCs w:val="24"/>
        </w:rPr>
        <w:t>Essais de compactage</w:t>
      </w:r>
    </w:p>
    <w:p w14:paraId="086E56A3" w14:textId="77777777" w:rsidR="00027A1F" w:rsidRPr="00110D03" w:rsidRDefault="00027A1F" w:rsidP="00027A1F">
      <w:pPr>
        <w:jc w:val="both"/>
        <w:rPr>
          <w:szCs w:val="24"/>
          <w:lang w:val="fr-BE"/>
        </w:rPr>
      </w:pPr>
      <w:r w:rsidRPr="006D6F88">
        <w:rPr>
          <w:szCs w:val="24"/>
        </w:rPr>
        <w:t>Tests CBR in situ et en laboratoire</w:t>
      </w:r>
    </w:p>
    <w:p w14:paraId="0BFE6583" w14:textId="77777777" w:rsidR="00027A1F" w:rsidRPr="00110D03" w:rsidRDefault="00027A1F" w:rsidP="00027A1F">
      <w:pPr>
        <w:jc w:val="both"/>
        <w:rPr>
          <w:szCs w:val="24"/>
          <w:lang w:val="fr-BE"/>
        </w:rPr>
      </w:pPr>
    </w:p>
    <w:p w14:paraId="39891234" w14:textId="77777777" w:rsidR="00027A1F" w:rsidRPr="00110D03" w:rsidRDefault="00027A1F" w:rsidP="00027A1F">
      <w:pPr>
        <w:jc w:val="both"/>
        <w:rPr>
          <w:szCs w:val="24"/>
          <w:lang w:val="fr-BE"/>
        </w:rPr>
      </w:pPr>
      <w:r w:rsidRPr="006D6F88">
        <w:rPr>
          <w:szCs w:val="24"/>
        </w:rPr>
        <w:lastRenderedPageBreak/>
        <w:t>Les essais 1, 2, 3 et 4 doivent être réalisés conformément à la B.S. 1377, 1961, la méthode de remplacement du sable utilisée pour la mesure in situ de la densité sèche.</w:t>
      </w:r>
    </w:p>
    <w:p w14:paraId="5A8C36E5" w14:textId="77777777" w:rsidR="00027A1F" w:rsidRPr="00110D03" w:rsidRDefault="00027A1F" w:rsidP="00027A1F">
      <w:pPr>
        <w:jc w:val="both"/>
        <w:rPr>
          <w:szCs w:val="24"/>
          <w:lang w:val="fr-BE"/>
        </w:rPr>
      </w:pPr>
    </w:p>
    <w:p w14:paraId="5022DF82" w14:textId="0D1C0EB2" w:rsidR="00027A1F" w:rsidRPr="00110D03" w:rsidRDefault="00027A1F" w:rsidP="00027A1F">
      <w:pPr>
        <w:jc w:val="both"/>
        <w:rPr>
          <w:szCs w:val="24"/>
          <w:lang w:val="fr-BE"/>
        </w:rPr>
      </w:pPr>
      <w:r w:rsidRPr="006D6F88">
        <w:rPr>
          <w:szCs w:val="24"/>
        </w:rPr>
        <w:t xml:space="preserve">Les essais de compactage doivent être réalisés dans un moule de 150 mm de diamètre interne et de 125 mm de hauteur interne.  Le moule doit être rempli en 5 couches égales, chaque couche recevant 25 coups d'un marteau de 4,5 kg tombant librement sur 450 mm (émeuteur de compactage modifié </w:t>
      </w:r>
      <w:r w:rsidRPr="00545906">
        <w:rPr>
          <w:szCs w:val="24"/>
        </w:rPr>
        <w:t xml:space="preserve">A.A.S.H.O. du </w:t>
      </w:r>
      <w:r w:rsidR="00894FEE" w:rsidRPr="00545906">
        <w:rPr>
          <w:szCs w:val="24"/>
        </w:rPr>
        <w:t>Sénégal</w:t>
      </w:r>
      <w:r w:rsidRPr="006D6F88">
        <w:rPr>
          <w:szCs w:val="24"/>
        </w:rPr>
        <w:t xml:space="preserve"> Compaction Standard Modifié).</w:t>
      </w:r>
    </w:p>
    <w:p w14:paraId="64E562C7" w14:textId="77777777" w:rsidR="00027A1F" w:rsidRPr="00110D03" w:rsidRDefault="00027A1F" w:rsidP="00027A1F">
      <w:pPr>
        <w:jc w:val="both"/>
        <w:rPr>
          <w:szCs w:val="24"/>
          <w:lang w:val="fr-BE"/>
        </w:rPr>
      </w:pPr>
    </w:p>
    <w:p w14:paraId="4F0B635A" w14:textId="77777777" w:rsidR="00027A1F" w:rsidRPr="00110D03" w:rsidRDefault="00027A1F" w:rsidP="00027A1F">
      <w:pPr>
        <w:jc w:val="both"/>
        <w:rPr>
          <w:szCs w:val="24"/>
          <w:lang w:val="fr-BE"/>
        </w:rPr>
      </w:pPr>
      <w:r w:rsidRPr="006D6F88">
        <w:rPr>
          <w:szCs w:val="24"/>
        </w:rPr>
        <w:t>L'état des essais pour les essais de laboratoire de la C.B.R. doit être convenu par l'ingénieur avant le début des travaux.  À défaut, des tests de radiographie en laboratoire doivent être réalisés sur des matériaux à la teneur optimale en humidité donnée par les tests de compactage.</w:t>
      </w:r>
    </w:p>
    <w:p w14:paraId="02EF6597" w14:textId="77777777" w:rsidR="00027A1F" w:rsidRPr="00110D03" w:rsidRDefault="00027A1F" w:rsidP="00027A1F">
      <w:pPr>
        <w:jc w:val="both"/>
        <w:rPr>
          <w:szCs w:val="24"/>
          <w:lang w:val="fr-BE"/>
        </w:rPr>
      </w:pPr>
    </w:p>
    <w:p w14:paraId="351908EE" w14:textId="77777777" w:rsidR="00027A1F" w:rsidRPr="00110D03" w:rsidRDefault="00027A1F" w:rsidP="00027A1F">
      <w:pPr>
        <w:jc w:val="both"/>
        <w:rPr>
          <w:szCs w:val="24"/>
          <w:lang w:val="fr-BE"/>
        </w:rPr>
      </w:pPr>
      <w:r w:rsidRPr="006D6F88">
        <w:rPr>
          <w:szCs w:val="24"/>
        </w:rPr>
        <w:t>Préparation du terrain avant la pose du remblai</w:t>
      </w:r>
    </w:p>
    <w:p w14:paraId="1C785959" w14:textId="77777777" w:rsidR="00027A1F" w:rsidRPr="00110D03" w:rsidRDefault="00027A1F" w:rsidP="00027A1F">
      <w:pPr>
        <w:jc w:val="both"/>
        <w:rPr>
          <w:szCs w:val="24"/>
          <w:lang w:val="fr-BE"/>
        </w:rPr>
      </w:pPr>
      <w:r w:rsidRPr="006D6F88">
        <w:rPr>
          <w:szCs w:val="24"/>
        </w:rPr>
        <w:t>Avant de remplacer les remblais et lorsque l'ingénieur l'exige de l'ingénieur, la couche arable doit être dépouillée à une profondeur de 150 mm ou selon les directives.</w:t>
      </w:r>
    </w:p>
    <w:p w14:paraId="50086F5E" w14:textId="77777777" w:rsidR="00027A1F" w:rsidRPr="00110D03" w:rsidRDefault="00027A1F" w:rsidP="00027A1F">
      <w:pPr>
        <w:jc w:val="both"/>
        <w:rPr>
          <w:szCs w:val="24"/>
          <w:lang w:val="fr-BE"/>
        </w:rPr>
      </w:pPr>
    </w:p>
    <w:p w14:paraId="6EA5404A" w14:textId="77777777" w:rsidR="00027A1F" w:rsidRPr="00110D03" w:rsidRDefault="00027A1F" w:rsidP="00027A1F">
      <w:pPr>
        <w:jc w:val="both"/>
        <w:rPr>
          <w:szCs w:val="24"/>
          <w:lang w:val="fr-BE"/>
        </w:rPr>
      </w:pPr>
      <w:r w:rsidRPr="006D6F88">
        <w:rPr>
          <w:szCs w:val="24"/>
        </w:rPr>
        <w:t>Si, selon l'avis de l'ingénieur, le sol a été débroyé et que le sol d'une zone n'est pas adapté à la mise en remblayage, l'entrepreneur doit excaver cette zone à la profondeur supplémentaire indiquée par l'ingénieur et éliminer les matériaux excavés selon les instructions de l'ingénieur.</w:t>
      </w:r>
    </w:p>
    <w:p w14:paraId="54A03A3D" w14:textId="77777777" w:rsidR="00027A1F" w:rsidRPr="00110D03" w:rsidRDefault="00027A1F" w:rsidP="00027A1F">
      <w:pPr>
        <w:jc w:val="both"/>
        <w:rPr>
          <w:szCs w:val="24"/>
          <w:lang w:val="fr-BE"/>
        </w:rPr>
      </w:pPr>
    </w:p>
    <w:p w14:paraId="21E70A9B" w14:textId="77777777" w:rsidR="00027A1F" w:rsidRPr="00110D03" w:rsidRDefault="00027A1F" w:rsidP="00027A1F">
      <w:pPr>
        <w:jc w:val="both"/>
        <w:rPr>
          <w:szCs w:val="24"/>
          <w:lang w:val="fr-BE"/>
        </w:rPr>
      </w:pPr>
      <w:r w:rsidRPr="006D6F88">
        <w:rPr>
          <w:szCs w:val="24"/>
        </w:rPr>
        <w:t>Compactage</w:t>
      </w:r>
    </w:p>
    <w:p w14:paraId="378EAAFC" w14:textId="77777777" w:rsidR="00027A1F" w:rsidRPr="00110D03" w:rsidRDefault="00027A1F" w:rsidP="00027A1F">
      <w:pPr>
        <w:jc w:val="both"/>
        <w:rPr>
          <w:szCs w:val="24"/>
          <w:lang w:val="fr-BE"/>
        </w:rPr>
      </w:pPr>
      <w:r w:rsidRPr="006D6F88">
        <w:rPr>
          <w:szCs w:val="24"/>
        </w:rPr>
        <w:t>Le matériau importé doit être creusé, étalé et compacté avec un minimum de délai afin qu'il soit compacté à sa teneur naturelle en humidité sans qu'il soit laissé sécher ou humidifier.  La compactation doit être effectuée par des moyens approuvés par l'ingénieur.  Indépendamment de la compactation effectuée par l'équipement spécial, il faut maximiser l'utilisation de tout le trafic de construction pour aider à la compactation de tous les travaux de terrassement.  Tous les équipements de construction doivent circuler sur toute la zone afin d'assurer une compactation uniforme.  Tout le remplissage doit être déposé en couches d'une profondeur lâche ne dépassant pas 225 mm.  Les joints longitudinaux et transverses dans deux couches successives doivent être décalés d'au moins 3 mètres.</w:t>
      </w:r>
    </w:p>
    <w:p w14:paraId="774254BE" w14:textId="77777777" w:rsidR="00027A1F" w:rsidRPr="00110D03" w:rsidRDefault="00027A1F" w:rsidP="00027A1F">
      <w:pPr>
        <w:jc w:val="both"/>
        <w:rPr>
          <w:szCs w:val="24"/>
          <w:lang w:val="fr-BE"/>
        </w:rPr>
      </w:pPr>
    </w:p>
    <w:p w14:paraId="46B9FD00" w14:textId="77777777" w:rsidR="00027A1F" w:rsidRPr="00110D03" w:rsidRDefault="00027A1F" w:rsidP="00027A1F">
      <w:pPr>
        <w:jc w:val="both"/>
        <w:rPr>
          <w:szCs w:val="24"/>
          <w:lang w:val="fr-BE"/>
        </w:rPr>
      </w:pPr>
      <w:r w:rsidRPr="006D6F88">
        <w:rPr>
          <w:szCs w:val="24"/>
        </w:rPr>
        <w:t>Compactage du remblai rocheux</w:t>
      </w:r>
    </w:p>
    <w:p w14:paraId="682BCC21" w14:textId="77777777" w:rsidR="00027A1F" w:rsidRPr="00110D03" w:rsidRDefault="00027A1F" w:rsidP="00027A1F">
      <w:pPr>
        <w:jc w:val="both"/>
        <w:rPr>
          <w:szCs w:val="24"/>
          <w:lang w:val="fr-BE"/>
        </w:rPr>
      </w:pPr>
      <w:r w:rsidRPr="006D6F88">
        <w:rPr>
          <w:szCs w:val="24"/>
        </w:rPr>
        <w:t>La roche doit être placée en couches plates d'environ 600 mm d'épaisseur.  Les matériaux doivent être raisonnablement classés afin d'éviter la formation de grandes cavités d'air dans l'œuvre finie.  Chaque couche doit être soigneusement roulée et écluse d'eau.  La quantité d'eau de lavage ne doit pas être inférieure au double du volume de roche dans la couche et soumise à une pression suffisante pour garantir que toutes les particules fines soient lavées et comblent les interstices parmi les grosses pierres.</w:t>
      </w:r>
    </w:p>
    <w:p w14:paraId="7342F3BD" w14:textId="77777777" w:rsidR="00027A1F" w:rsidRPr="00110D03" w:rsidRDefault="00027A1F" w:rsidP="00027A1F">
      <w:pPr>
        <w:jc w:val="both"/>
        <w:rPr>
          <w:szCs w:val="24"/>
          <w:lang w:val="fr-BE"/>
        </w:rPr>
      </w:pPr>
    </w:p>
    <w:p w14:paraId="6A8D8D1F" w14:textId="77777777" w:rsidR="00027A1F" w:rsidRPr="00110D03" w:rsidRDefault="00027A1F" w:rsidP="00027A1F">
      <w:pPr>
        <w:jc w:val="both"/>
        <w:rPr>
          <w:b/>
          <w:bCs/>
          <w:szCs w:val="24"/>
          <w:lang w:val="fr-BE"/>
        </w:rPr>
      </w:pPr>
      <w:r w:rsidRPr="00463103">
        <w:rPr>
          <w:b/>
          <w:bCs/>
          <w:szCs w:val="24"/>
        </w:rPr>
        <w:t>Remblai sur pentes abruptes</w:t>
      </w:r>
    </w:p>
    <w:p w14:paraId="536BDB04" w14:textId="77777777" w:rsidR="00027A1F" w:rsidRPr="00110D03" w:rsidRDefault="00027A1F" w:rsidP="00027A1F">
      <w:pPr>
        <w:jc w:val="both"/>
        <w:rPr>
          <w:szCs w:val="24"/>
          <w:lang w:val="fr-BE"/>
        </w:rPr>
      </w:pPr>
      <w:r w:rsidRPr="006D6F88">
        <w:rPr>
          <w:szCs w:val="24"/>
        </w:rPr>
        <w:t>Lorsque des remblais doivent être placés sur des pentes lafines plus raides que 1 sur 5, des dispositions doivent être prises pour assurer une liaison entre elles et l'ancien terrain en déneigeant des sillons d'au moins 225 mm de profondeur et espacés de 600 mm, parallèles à la ligne centrale de la route ou selon les indications du Mécanicien.</w:t>
      </w:r>
    </w:p>
    <w:p w14:paraId="6BBE12D9" w14:textId="77777777" w:rsidR="00027A1F" w:rsidRPr="00110D03" w:rsidRDefault="00027A1F" w:rsidP="00027A1F">
      <w:pPr>
        <w:jc w:val="both"/>
        <w:rPr>
          <w:szCs w:val="24"/>
          <w:lang w:val="fr-BE"/>
        </w:rPr>
      </w:pPr>
    </w:p>
    <w:p w14:paraId="75E60C55" w14:textId="77777777" w:rsidR="00027A1F" w:rsidRPr="00110D03" w:rsidRDefault="00027A1F" w:rsidP="00027A1F">
      <w:pPr>
        <w:jc w:val="both"/>
        <w:rPr>
          <w:b/>
          <w:bCs/>
          <w:szCs w:val="24"/>
          <w:lang w:val="fr-BE"/>
        </w:rPr>
      </w:pPr>
      <w:r w:rsidRPr="00463103">
        <w:rPr>
          <w:b/>
          <w:bCs/>
          <w:szCs w:val="24"/>
        </w:rPr>
        <w:t>Remblai adjacent aux ponceaux</w:t>
      </w:r>
    </w:p>
    <w:p w14:paraId="157422AD" w14:textId="77777777" w:rsidR="00027A1F" w:rsidRPr="00110D03" w:rsidRDefault="00027A1F" w:rsidP="00027A1F">
      <w:pPr>
        <w:jc w:val="both"/>
        <w:rPr>
          <w:szCs w:val="24"/>
          <w:lang w:val="fr-BE"/>
        </w:rPr>
      </w:pPr>
      <w:r w:rsidRPr="006D6F88">
        <w:rPr>
          <w:szCs w:val="24"/>
        </w:rPr>
        <w:t xml:space="preserve">Une attention particulière doit être portée à la compactation des matériaux de remblai placés sur une distance de 7,5 mètres, soit trois fois la profondeur de remblai, selon la plus grande altitude, mesurée à partir des ponceaux.  La compactation doit être effectuée si nécessaire par des jeux de mots appropriés ou d'autres moyens approuvés, de sorte qu'un coin de matériau effilé à la profondeur nulle ou à toute autre profondeur que l'ingénieur peut indiquer à la distance ci-dessus du ponceau ait une </w:t>
      </w:r>
      <w:r w:rsidRPr="006D6F88">
        <w:rPr>
          <w:szCs w:val="24"/>
        </w:rPr>
        <w:lastRenderedPageBreak/>
        <w:t>compactation de 100 % de la densité sèche maximale.  L'ingénieur peut ordonner que le remplissage de ce coin soit effectué avec du gravier latéritique ou d'autres matériaux spécialement sélectionnés.</w:t>
      </w:r>
    </w:p>
    <w:p w14:paraId="2362FBD3" w14:textId="77777777" w:rsidR="00027A1F" w:rsidRPr="00110D03" w:rsidRDefault="00027A1F" w:rsidP="00027A1F">
      <w:pPr>
        <w:jc w:val="both"/>
        <w:rPr>
          <w:szCs w:val="24"/>
          <w:lang w:val="fr-BE"/>
        </w:rPr>
      </w:pPr>
    </w:p>
    <w:p w14:paraId="2763913D" w14:textId="77777777" w:rsidR="00027A1F" w:rsidRPr="00110D03" w:rsidRDefault="00027A1F" w:rsidP="00027A1F">
      <w:pPr>
        <w:jc w:val="both"/>
        <w:rPr>
          <w:b/>
          <w:bCs/>
          <w:szCs w:val="24"/>
          <w:lang w:val="fr-BE"/>
        </w:rPr>
      </w:pPr>
      <w:r w:rsidRPr="004A08F7">
        <w:rPr>
          <w:b/>
          <w:bCs/>
          <w:szCs w:val="24"/>
        </w:rPr>
        <w:t>Matériau de remplissage pour les remblais de terre supérieurs de 600 mm</w:t>
      </w:r>
    </w:p>
    <w:p w14:paraId="31C7A4DB" w14:textId="77777777" w:rsidR="00027A1F" w:rsidRPr="00110D03" w:rsidRDefault="00027A1F" w:rsidP="00027A1F">
      <w:pPr>
        <w:jc w:val="both"/>
        <w:rPr>
          <w:szCs w:val="24"/>
          <w:lang w:val="fr-BE"/>
        </w:rPr>
      </w:pPr>
      <w:r w:rsidRPr="006D6F88">
        <w:rPr>
          <w:szCs w:val="24"/>
        </w:rPr>
        <w:t>Le matériau pour les 600 mm supérieurs de chaque remblai doit être exempt de masses d'argile et raisonnablement exempt de matière végétale et périssable.  Les morceaux de roches ou de matériaux terrestres doivent être décomposés à une taille telle qu'ils n'interfèrent pas avec la compactation du matériau.  Le matériau doit être approuvé par l'ingénieur et, une fois compacté en laboratoire à la densité sèche maximale et à la teneur optimale en humidité, il doit avoir un C.B.R. d'au moins 10 % (déterminé après 48 heures de trempage).  Le matériau de remplissage doit être compacté en couches ne dépassant pas 225 mm de profondeur lâche ou 150 mm compacté, et 98 % de la densité sèche maximale obtenue par compactage minimal en laboratoire.</w:t>
      </w:r>
    </w:p>
    <w:p w14:paraId="530C3B47" w14:textId="77777777" w:rsidR="00027A1F" w:rsidRPr="00110D03" w:rsidRDefault="00027A1F" w:rsidP="00027A1F">
      <w:pPr>
        <w:jc w:val="both"/>
        <w:rPr>
          <w:szCs w:val="24"/>
          <w:lang w:val="fr-BE"/>
        </w:rPr>
      </w:pPr>
    </w:p>
    <w:p w14:paraId="2F39E1FA" w14:textId="318BC67F" w:rsidR="00027A1F" w:rsidRPr="00110D03" w:rsidRDefault="00C97E57" w:rsidP="00027A1F">
      <w:pPr>
        <w:jc w:val="both"/>
        <w:rPr>
          <w:b/>
          <w:bCs/>
          <w:szCs w:val="24"/>
          <w:lang w:val="fr-BE"/>
        </w:rPr>
      </w:pPr>
      <w:r>
        <w:rPr>
          <w:b/>
          <w:bCs/>
          <w:szCs w:val="24"/>
        </w:rPr>
        <w:t>2.6 ROUTES, PAVAGES ET REVÊTEMENTS DE COURS D'ATELIER</w:t>
      </w:r>
    </w:p>
    <w:p w14:paraId="5A9EED70" w14:textId="77777777" w:rsidR="00027A1F" w:rsidRPr="00110D03" w:rsidRDefault="00027A1F" w:rsidP="00027A1F">
      <w:pPr>
        <w:jc w:val="both"/>
        <w:rPr>
          <w:b/>
          <w:bCs/>
          <w:szCs w:val="24"/>
          <w:lang w:val="fr-BE"/>
        </w:rPr>
      </w:pPr>
      <w:r w:rsidRPr="004A08F7">
        <w:rPr>
          <w:b/>
          <w:bCs/>
          <w:szCs w:val="24"/>
        </w:rPr>
        <w:t>Portée</w:t>
      </w:r>
    </w:p>
    <w:p w14:paraId="1E07D5AE" w14:textId="77777777" w:rsidR="00027A1F" w:rsidRPr="00110D03" w:rsidRDefault="00027A1F" w:rsidP="00027A1F">
      <w:pPr>
        <w:jc w:val="both"/>
        <w:rPr>
          <w:szCs w:val="24"/>
          <w:lang w:val="fr-BE"/>
        </w:rPr>
      </w:pPr>
      <w:r w:rsidRPr="006D6F88">
        <w:rPr>
          <w:szCs w:val="24"/>
        </w:rPr>
        <w:t>Le « PAVIGAGE » inclut la fourniture de tous les matériaux, main-d'œuvre, machines et autres éléments accessoires, et inclut la réalisation des travaux conformément aux spécifications et à la pleine satisfaction de l'ingénieur.</w:t>
      </w:r>
    </w:p>
    <w:p w14:paraId="2D9D2E95" w14:textId="77777777" w:rsidR="00027A1F" w:rsidRPr="00110D03" w:rsidRDefault="00027A1F" w:rsidP="00027A1F">
      <w:pPr>
        <w:jc w:val="both"/>
        <w:rPr>
          <w:szCs w:val="24"/>
          <w:lang w:val="fr-BE"/>
        </w:rPr>
      </w:pPr>
    </w:p>
    <w:p w14:paraId="0210D0B7" w14:textId="77777777" w:rsidR="00027A1F" w:rsidRPr="00110D03" w:rsidRDefault="00027A1F" w:rsidP="00027A1F">
      <w:pPr>
        <w:jc w:val="both"/>
        <w:rPr>
          <w:szCs w:val="24"/>
          <w:lang w:val="fr-BE"/>
        </w:rPr>
      </w:pPr>
      <w:r w:rsidRPr="006D6F88">
        <w:rPr>
          <w:szCs w:val="24"/>
        </w:rPr>
        <w:t>Préparation de la formation (Route et Yard)</w:t>
      </w:r>
    </w:p>
    <w:p w14:paraId="5A23B400" w14:textId="77777777" w:rsidR="00027A1F" w:rsidRPr="00110D03" w:rsidRDefault="00027A1F" w:rsidP="00027A1F">
      <w:pPr>
        <w:jc w:val="both"/>
        <w:rPr>
          <w:szCs w:val="24"/>
          <w:lang w:val="fr-BE"/>
        </w:rPr>
      </w:pPr>
      <w:r w:rsidRPr="006D6F88">
        <w:rPr>
          <w:szCs w:val="24"/>
        </w:rPr>
        <w:t>L'excavation ou le remblai pour les travaux routiers doivent d'abord être effectués à un niveau 300 mm sous la base de la route ou à toute profondeur selon les indications de l'ingénieur.</w:t>
      </w:r>
    </w:p>
    <w:p w14:paraId="26BD54B2" w14:textId="77777777" w:rsidR="00027A1F" w:rsidRPr="00110D03" w:rsidRDefault="00027A1F" w:rsidP="00027A1F">
      <w:pPr>
        <w:jc w:val="both"/>
        <w:rPr>
          <w:szCs w:val="24"/>
          <w:lang w:val="fr-BE"/>
        </w:rPr>
      </w:pPr>
    </w:p>
    <w:p w14:paraId="48670256" w14:textId="77777777" w:rsidR="00027A1F" w:rsidRPr="00110D03" w:rsidRDefault="00027A1F" w:rsidP="00027A1F">
      <w:pPr>
        <w:jc w:val="both"/>
        <w:rPr>
          <w:szCs w:val="24"/>
          <w:lang w:val="fr-BE"/>
        </w:rPr>
      </w:pPr>
      <w:r w:rsidRPr="006D6F88">
        <w:rPr>
          <w:szCs w:val="24"/>
        </w:rPr>
        <w:t>Les 300 mm sous la base doivent être remplis comme suit :</w:t>
      </w:r>
    </w:p>
    <w:p w14:paraId="32D176A2" w14:textId="77777777" w:rsidR="00027A1F" w:rsidRPr="00110D03" w:rsidRDefault="00027A1F" w:rsidP="00027A1F">
      <w:pPr>
        <w:jc w:val="both"/>
        <w:rPr>
          <w:szCs w:val="24"/>
          <w:lang w:val="fr-BE"/>
        </w:rPr>
      </w:pPr>
    </w:p>
    <w:p w14:paraId="28C0F314" w14:textId="77777777" w:rsidR="00027A1F" w:rsidRPr="00110D03" w:rsidRDefault="00027A1F" w:rsidP="00027A1F">
      <w:pPr>
        <w:jc w:val="both"/>
        <w:rPr>
          <w:szCs w:val="24"/>
          <w:lang w:val="fr-BE"/>
        </w:rPr>
      </w:pPr>
      <w:r w:rsidRPr="006D6F88">
        <w:rPr>
          <w:szCs w:val="24"/>
        </w:rPr>
        <w:t xml:space="preserve">Matériau </w:t>
      </w:r>
      <w:proofErr w:type="spellStart"/>
      <w:r w:rsidRPr="006D6F88">
        <w:rPr>
          <w:szCs w:val="24"/>
        </w:rPr>
        <w:t>sous-base</w:t>
      </w:r>
      <w:proofErr w:type="spellEnd"/>
      <w:r w:rsidRPr="006D6F88">
        <w:rPr>
          <w:szCs w:val="24"/>
        </w:rPr>
        <w:t xml:space="preserve"> consolidé de 150 mm comme spécifié ci-dessous, lors de la formation préparée.</w:t>
      </w:r>
    </w:p>
    <w:p w14:paraId="0D3A1206" w14:textId="77777777" w:rsidR="00027A1F" w:rsidRPr="00110D03" w:rsidRDefault="00027A1F" w:rsidP="00027A1F">
      <w:pPr>
        <w:jc w:val="both"/>
        <w:rPr>
          <w:szCs w:val="24"/>
          <w:lang w:val="fr-BE"/>
        </w:rPr>
      </w:pPr>
      <w:r w:rsidRPr="006D6F88">
        <w:rPr>
          <w:szCs w:val="24"/>
        </w:rPr>
        <w:t>Matériau de base consolidé de 150 mm comme spécifié ci-dessous.</w:t>
      </w:r>
    </w:p>
    <w:p w14:paraId="07D215CC" w14:textId="77777777" w:rsidR="00027A1F" w:rsidRPr="00110D03" w:rsidRDefault="00027A1F" w:rsidP="00027A1F">
      <w:pPr>
        <w:jc w:val="both"/>
        <w:rPr>
          <w:szCs w:val="24"/>
          <w:lang w:val="fr-BE"/>
        </w:rPr>
      </w:pPr>
    </w:p>
    <w:p w14:paraId="219AEDA1" w14:textId="77777777" w:rsidR="00027A1F" w:rsidRPr="00110D03" w:rsidRDefault="00027A1F" w:rsidP="00027A1F">
      <w:pPr>
        <w:jc w:val="both"/>
        <w:rPr>
          <w:szCs w:val="24"/>
          <w:lang w:val="fr-BE"/>
        </w:rPr>
      </w:pPr>
      <w:r w:rsidRPr="006D6F88">
        <w:rPr>
          <w:szCs w:val="24"/>
        </w:rPr>
        <w:tab/>
      </w:r>
      <w:r w:rsidRPr="006D6F88">
        <w:rPr>
          <w:szCs w:val="24"/>
        </w:rPr>
        <w:tab/>
        <w:t xml:space="preserve">Un rouleau de 10 à 20 tonnes doit être utilisé pour la </w:t>
      </w:r>
      <w:proofErr w:type="spellStart"/>
      <w:r w:rsidRPr="006D6F88">
        <w:rPr>
          <w:szCs w:val="24"/>
        </w:rPr>
        <w:t>compactation</w:t>
      </w:r>
      <w:proofErr w:type="spellEnd"/>
      <w:r w:rsidRPr="006D6F88">
        <w:rPr>
          <w:szCs w:val="24"/>
        </w:rPr>
        <w:t>.</w:t>
      </w:r>
    </w:p>
    <w:p w14:paraId="4F9B0E02" w14:textId="77777777" w:rsidR="00027A1F" w:rsidRPr="00110D03" w:rsidRDefault="00027A1F" w:rsidP="00027A1F">
      <w:pPr>
        <w:jc w:val="both"/>
        <w:rPr>
          <w:szCs w:val="24"/>
          <w:lang w:val="fr-BE"/>
        </w:rPr>
      </w:pPr>
    </w:p>
    <w:p w14:paraId="0A753860" w14:textId="77777777" w:rsidR="00027A1F" w:rsidRPr="00110D03" w:rsidRDefault="00027A1F" w:rsidP="00027A1F">
      <w:pPr>
        <w:jc w:val="both"/>
        <w:rPr>
          <w:szCs w:val="24"/>
          <w:lang w:val="fr-BE"/>
        </w:rPr>
      </w:pPr>
    </w:p>
    <w:p w14:paraId="4E005F97" w14:textId="77777777" w:rsidR="00027A1F" w:rsidRPr="00110D03" w:rsidRDefault="00027A1F" w:rsidP="00027A1F">
      <w:pPr>
        <w:jc w:val="both"/>
        <w:rPr>
          <w:szCs w:val="24"/>
          <w:lang w:val="fr-BE"/>
        </w:rPr>
      </w:pPr>
    </w:p>
    <w:p w14:paraId="7F5FFDD7" w14:textId="77777777" w:rsidR="00027A1F" w:rsidRPr="00110D03" w:rsidRDefault="00027A1F" w:rsidP="00027A1F">
      <w:pPr>
        <w:jc w:val="both"/>
        <w:rPr>
          <w:szCs w:val="24"/>
          <w:lang w:val="fr-BE"/>
        </w:rPr>
      </w:pPr>
    </w:p>
    <w:p w14:paraId="209A2714" w14:textId="77777777" w:rsidR="00027A1F" w:rsidRPr="00110D03" w:rsidRDefault="00027A1F" w:rsidP="00027A1F">
      <w:pPr>
        <w:jc w:val="both"/>
        <w:rPr>
          <w:szCs w:val="24"/>
          <w:lang w:val="fr-BE"/>
        </w:rPr>
      </w:pPr>
      <w:proofErr w:type="spellStart"/>
      <w:r w:rsidRPr="006D6F88">
        <w:rPr>
          <w:szCs w:val="24"/>
        </w:rPr>
        <w:t>Sous-base</w:t>
      </w:r>
      <w:proofErr w:type="spellEnd"/>
      <w:r w:rsidRPr="006D6F88">
        <w:rPr>
          <w:szCs w:val="24"/>
        </w:rPr>
        <w:t xml:space="preserve"> et base</w:t>
      </w:r>
    </w:p>
    <w:p w14:paraId="54D9FB69" w14:textId="77777777" w:rsidR="00027A1F" w:rsidRPr="00110D03" w:rsidRDefault="00027A1F" w:rsidP="00027A1F">
      <w:pPr>
        <w:jc w:val="both"/>
        <w:rPr>
          <w:szCs w:val="24"/>
          <w:lang w:val="fr-BE"/>
        </w:rPr>
      </w:pPr>
      <w:r w:rsidRPr="006D6F88">
        <w:rPr>
          <w:szCs w:val="24"/>
        </w:rPr>
        <w:t xml:space="preserve">La </w:t>
      </w:r>
      <w:proofErr w:type="spellStart"/>
      <w:r w:rsidRPr="006D6F88">
        <w:rPr>
          <w:szCs w:val="24"/>
        </w:rPr>
        <w:t>sous-base</w:t>
      </w:r>
      <w:proofErr w:type="spellEnd"/>
      <w:r w:rsidRPr="006D6F88">
        <w:rPr>
          <w:szCs w:val="24"/>
        </w:rPr>
        <w:t xml:space="preserve"> doit être composée de gravier ou d'un autre matériau approuvé.  Le matériau pour la base doit être constitué de graviers ou de roches concassées naturellement et leur qualité ainsi que leur nivellement doivent être approuvés par l'ingénieur.  Lorsque le matériau de base est du gravier, il doit normalement respecter les conditions de classement et de plasticité indiquées ci-dessous.</w:t>
      </w:r>
    </w:p>
    <w:p w14:paraId="498EE07B" w14:textId="77777777" w:rsidR="00027A1F" w:rsidRPr="00110D03" w:rsidRDefault="00027A1F" w:rsidP="00027A1F">
      <w:pPr>
        <w:jc w:val="both"/>
        <w:rPr>
          <w:szCs w:val="24"/>
          <w:lang w:val="fr-BE"/>
        </w:rPr>
      </w:pPr>
    </w:p>
    <w:tbl>
      <w:tblPr>
        <w:tblW w:w="0" w:type="auto"/>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0"/>
        <w:gridCol w:w="1320"/>
        <w:gridCol w:w="1200"/>
        <w:gridCol w:w="1200"/>
      </w:tblGrid>
      <w:tr w:rsidR="00027A1F" w:rsidRPr="006D6F88" w14:paraId="79162CD5" w14:textId="77777777" w:rsidTr="00BA47C7">
        <w:trPr>
          <w:trHeight w:val="683"/>
        </w:trPr>
        <w:tc>
          <w:tcPr>
            <w:tcW w:w="2400" w:type="dxa"/>
          </w:tcPr>
          <w:p w14:paraId="0946B9C3" w14:textId="77777777" w:rsidR="00027A1F" w:rsidRPr="00110D03" w:rsidRDefault="00027A1F" w:rsidP="00BA47C7">
            <w:pPr>
              <w:jc w:val="both"/>
              <w:rPr>
                <w:szCs w:val="24"/>
                <w:lang w:val="fr-BE"/>
              </w:rPr>
            </w:pPr>
          </w:p>
          <w:p w14:paraId="7951109A" w14:textId="77777777" w:rsidR="00027A1F" w:rsidRPr="00110D03" w:rsidRDefault="00027A1F" w:rsidP="00BA47C7">
            <w:pPr>
              <w:jc w:val="both"/>
              <w:rPr>
                <w:szCs w:val="24"/>
                <w:lang w:val="fr-BE"/>
              </w:rPr>
            </w:pPr>
            <w:r w:rsidRPr="006D6F88">
              <w:rPr>
                <w:szCs w:val="24"/>
              </w:rPr>
              <w:t>Taille du tamis B.S.</w:t>
            </w:r>
          </w:p>
        </w:tc>
        <w:tc>
          <w:tcPr>
            <w:tcW w:w="3720" w:type="dxa"/>
            <w:gridSpan w:val="3"/>
          </w:tcPr>
          <w:p w14:paraId="35F6EEF0" w14:textId="77777777" w:rsidR="00027A1F" w:rsidRPr="00110D03" w:rsidRDefault="00027A1F" w:rsidP="00BA47C7">
            <w:pPr>
              <w:jc w:val="both"/>
              <w:rPr>
                <w:szCs w:val="24"/>
                <w:lang w:val="fr-BE"/>
              </w:rPr>
            </w:pPr>
          </w:p>
          <w:p w14:paraId="5D3944ED" w14:textId="77777777" w:rsidR="00027A1F" w:rsidRPr="006D6F88" w:rsidRDefault="00027A1F" w:rsidP="00BA47C7">
            <w:pPr>
              <w:jc w:val="both"/>
              <w:rPr>
                <w:szCs w:val="24"/>
                <w:lang w:val="en-US"/>
              </w:rPr>
            </w:pPr>
            <w:r w:rsidRPr="006D6F88">
              <w:rPr>
                <w:szCs w:val="24"/>
              </w:rPr>
              <w:t>Pourcentage de réussite</w:t>
            </w:r>
          </w:p>
        </w:tc>
      </w:tr>
      <w:tr w:rsidR="00027A1F" w:rsidRPr="006D6F88" w14:paraId="57CAF3CE" w14:textId="77777777" w:rsidTr="00BA47C7">
        <w:trPr>
          <w:trHeight w:val="795"/>
        </w:trPr>
        <w:tc>
          <w:tcPr>
            <w:tcW w:w="2400" w:type="dxa"/>
            <w:vAlign w:val="center"/>
          </w:tcPr>
          <w:p w14:paraId="62C2E76E" w14:textId="77777777" w:rsidR="00027A1F" w:rsidRPr="006D6F88" w:rsidRDefault="00027A1F" w:rsidP="00BA47C7">
            <w:pPr>
              <w:jc w:val="both"/>
              <w:rPr>
                <w:szCs w:val="24"/>
                <w:lang w:val="en-US"/>
              </w:rPr>
            </w:pPr>
            <w:r w:rsidRPr="006D6F88">
              <w:rPr>
                <w:szCs w:val="24"/>
              </w:rPr>
              <w:t>Taille maximale nominale</w:t>
            </w:r>
          </w:p>
        </w:tc>
        <w:tc>
          <w:tcPr>
            <w:tcW w:w="1320" w:type="dxa"/>
            <w:vAlign w:val="center"/>
          </w:tcPr>
          <w:p w14:paraId="6A355122" w14:textId="77777777" w:rsidR="00027A1F" w:rsidRPr="006D6F88" w:rsidRDefault="00027A1F" w:rsidP="00BA47C7">
            <w:pPr>
              <w:jc w:val="both"/>
              <w:rPr>
                <w:szCs w:val="24"/>
                <w:lang w:val="en-US"/>
              </w:rPr>
            </w:pPr>
            <w:r w:rsidRPr="006D6F88">
              <w:rPr>
                <w:szCs w:val="24"/>
              </w:rPr>
              <w:t>76 mm</w:t>
            </w:r>
          </w:p>
        </w:tc>
        <w:tc>
          <w:tcPr>
            <w:tcW w:w="1200" w:type="dxa"/>
            <w:vAlign w:val="center"/>
          </w:tcPr>
          <w:p w14:paraId="1A766DF4" w14:textId="77777777" w:rsidR="00027A1F" w:rsidRPr="006D6F88" w:rsidRDefault="00027A1F" w:rsidP="00BA47C7">
            <w:pPr>
              <w:jc w:val="both"/>
              <w:rPr>
                <w:szCs w:val="24"/>
                <w:lang w:val="en-US"/>
              </w:rPr>
            </w:pPr>
            <w:r w:rsidRPr="006D6F88">
              <w:rPr>
                <w:szCs w:val="24"/>
              </w:rPr>
              <w:t>38mm</w:t>
            </w:r>
          </w:p>
        </w:tc>
        <w:tc>
          <w:tcPr>
            <w:tcW w:w="1200" w:type="dxa"/>
            <w:vAlign w:val="center"/>
          </w:tcPr>
          <w:p w14:paraId="4C64F2FF" w14:textId="77777777" w:rsidR="00027A1F" w:rsidRPr="006D6F88" w:rsidRDefault="00027A1F" w:rsidP="00BA47C7">
            <w:pPr>
              <w:jc w:val="both"/>
              <w:rPr>
                <w:szCs w:val="24"/>
                <w:lang w:val="en-US"/>
              </w:rPr>
            </w:pPr>
            <w:r w:rsidRPr="006D6F88">
              <w:rPr>
                <w:szCs w:val="24"/>
              </w:rPr>
              <w:t>19mm</w:t>
            </w:r>
          </w:p>
        </w:tc>
      </w:tr>
      <w:tr w:rsidR="00027A1F" w:rsidRPr="006D6F88" w14:paraId="0AFB3257" w14:textId="77777777" w:rsidTr="00BA47C7">
        <w:trPr>
          <w:trHeight w:val="2802"/>
        </w:trPr>
        <w:tc>
          <w:tcPr>
            <w:tcW w:w="2400" w:type="dxa"/>
          </w:tcPr>
          <w:p w14:paraId="1FF81781" w14:textId="77777777" w:rsidR="00027A1F" w:rsidRPr="006D6F88" w:rsidRDefault="00027A1F" w:rsidP="00BA47C7">
            <w:pPr>
              <w:jc w:val="both"/>
              <w:rPr>
                <w:szCs w:val="24"/>
                <w:lang w:val="es-ES"/>
              </w:rPr>
            </w:pPr>
            <w:r w:rsidRPr="006D6F88">
              <w:rPr>
                <w:szCs w:val="24"/>
              </w:rPr>
              <w:lastRenderedPageBreak/>
              <w:t>76 mm</w:t>
            </w:r>
          </w:p>
          <w:p w14:paraId="0BAA7866" w14:textId="77777777" w:rsidR="00027A1F" w:rsidRPr="006D6F88" w:rsidRDefault="00027A1F" w:rsidP="00BA47C7">
            <w:pPr>
              <w:jc w:val="both"/>
              <w:rPr>
                <w:szCs w:val="24"/>
                <w:lang w:val="es-ES"/>
              </w:rPr>
            </w:pPr>
            <w:r w:rsidRPr="006D6F88">
              <w:rPr>
                <w:szCs w:val="24"/>
              </w:rPr>
              <w:t>38mm</w:t>
            </w:r>
          </w:p>
          <w:p w14:paraId="25D98DF0" w14:textId="77777777" w:rsidR="00027A1F" w:rsidRPr="006D6F88" w:rsidRDefault="00027A1F" w:rsidP="00BA47C7">
            <w:pPr>
              <w:jc w:val="both"/>
              <w:rPr>
                <w:szCs w:val="24"/>
                <w:lang w:val="es-ES"/>
              </w:rPr>
            </w:pPr>
            <w:r w:rsidRPr="006D6F88">
              <w:rPr>
                <w:szCs w:val="24"/>
              </w:rPr>
              <w:t>19mm</w:t>
            </w:r>
          </w:p>
          <w:p w14:paraId="26270276" w14:textId="77777777" w:rsidR="00027A1F" w:rsidRPr="006D6F88" w:rsidRDefault="00027A1F" w:rsidP="00BA47C7">
            <w:pPr>
              <w:jc w:val="both"/>
              <w:rPr>
                <w:szCs w:val="24"/>
                <w:lang w:val="es-ES"/>
              </w:rPr>
            </w:pPr>
            <w:r w:rsidRPr="006D6F88">
              <w:rPr>
                <w:szCs w:val="24"/>
              </w:rPr>
              <w:t>10 mm</w:t>
            </w:r>
          </w:p>
          <w:p w14:paraId="41962D47" w14:textId="77777777" w:rsidR="00027A1F" w:rsidRPr="006D6F88" w:rsidRDefault="00027A1F" w:rsidP="00BA47C7">
            <w:pPr>
              <w:jc w:val="both"/>
              <w:rPr>
                <w:szCs w:val="24"/>
                <w:lang w:val="es-ES"/>
              </w:rPr>
            </w:pPr>
            <w:r w:rsidRPr="006D6F88">
              <w:rPr>
                <w:szCs w:val="24"/>
              </w:rPr>
              <w:t>5mm</w:t>
            </w:r>
          </w:p>
          <w:p w14:paraId="3953D06A" w14:textId="77777777" w:rsidR="00027A1F" w:rsidRPr="006D6F88" w:rsidRDefault="00027A1F" w:rsidP="00BA47C7">
            <w:pPr>
              <w:jc w:val="both"/>
              <w:rPr>
                <w:szCs w:val="24"/>
                <w:lang w:val="es-ES"/>
              </w:rPr>
            </w:pPr>
            <w:r w:rsidRPr="006D6F88">
              <w:rPr>
                <w:szCs w:val="24"/>
              </w:rPr>
              <w:t>N° 7</w:t>
            </w:r>
          </w:p>
          <w:p w14:paraId="5F6F4141" w14:textId="77777777" w:rsidR="00027A1F" w:rsidRPr="006D6F88" w:rsidRDefault="00027A1F" w:rsidP="00BA47C7">
            <w:pPr>
              <w:jc w:val="both"/>
              <w:rPr>
                <w:szCs w:val="24"/>
                <w:lang w:val="it-IT"/>
              </w:rPr>
            </w:pPr>
            <w:r w:rsidRPr="006D6F88">
              <w:rPr>
                <w:szCs w:val="24"/>
              </w:rPr>
              <w:t>N° 14</w:t>
            </w:r>
          </w:p>
          <w:p w14:paraId="4A275725" w14:textId="77777777" w:rsidR="00027A1F" w:rsidRPr="006D6F88" w:rsidRDefault="00027A1F" w:rsidP="00BA47C7">
            <w:pPr>
              <w:jc w:val="both"/>
              <w:rPr>
                <w:szCs w:val="24"/>
                <w:lang w:val="en-US"/>
              </w:rPr>
            </w:pPr>
            <w:r w:rsidRPr="006D6F88">
              <w:rPr>
                <w:szCs w:val="24"/>
              </w:rPr>
              <w:t>N° 25</w:t>
            </w:r>
          </w:p>
          <w:p w14:paraId="6246FBEF" w14:textId="77777777" w:rsidR="00027A1F" w:rsidRPr="006D6F88" w:rsidRDefault="00027A1F" w:rsidP="00BA47C7">
            <w:pPr>
              <w:jc w:val="both"/>
              <w:rPr>
                <w:szCs w:val="24"/>
                <w:lang w:val="en-US"/>
              </w:rPr>
            </w:pPr>
            <w:r w:rsidRPr="006D6F88">
              <w:rPr>
                <w:szCs w:val="24"/>
              </w:rPr>
              <w:t>N° 52</w:t>
            </w:r>
          </w:p>
          <w:p w14:paraId="583BE354" w14:textId="77777777" w:rsidR="00027A1F" w:rsidRPr="006D6F88" w:rsidRDefault="00027A1F" w:rsidP="00BA47C7">
            <w:pPr>
              <w:jc w:val="both"/>
              <w:rPr>
                <w:szCs w:val="24"/>
                <w:lang w:val="en-US"/>
              </w:rPr>
            </w:pPr>
            <w:r w:rsidRPr="006D6F88">
              <w:rPr>
                <w:szCs w:val="24"/>
              </w:rPr>
              <w:t>N° 200</w:t>
            </w:r>
          </w:p>
        </w:tc>
        <w:tc>
          <w:tcPr>
            <w:tcW w:w="1320" w:type="dxa"/>
          </w:tcPr>
          <w:p w14:paraId="0C8CEFC0" w14:textId="77777777" w:rsidR="00027A1F" w:rsidRPr="006D6F88" w:rsidRDefault="00027A1F" w:rsidP="00BA47C7">
            <w:pPr>
              <w:jc w:val="both"/>
              <w:rPr>
                <w:szCs w:val="24"/>
                <w:lang w:val="en-US"/>
              </w:rPr>
            </w:pPr>
            <w:r w:rsidRPr="006D6F88">
              <w:rPr>
                <w:szCs w:val="24"/>
              </w:rPr>
              <w:t>100</w:t>
            </w:r>
          </w:p>
          <w:p w14:paraId="15D65140" w14:textId="77777777" w:rsidR="00027A1F" w:rsidRPr="006D6F88" w:rsidRDefault="00027A1F" w:rsidP="00BA47C7">
            <w:pPr>
              <w:jc w:val="both"/>
              <w:rPr>
                <w:szCs w:val="24"/>
                <w:lang w:val="en-US"/>
              </w:rPr>
            </w:pPr>
            <w:r w:rsidRPr="006D6F88">
              <w:rPr>
                <w:szCs w:val="24"/>
              </w:rPr>
              <w:t>80 – 100</w:t>
            </w:r>
          </w:p>
          <w:p w14:paraId="59F7B613" w14:textId="77777777" w:rsidR="00027A1F" w:rsidRPr="006D6F88" w:rsidRDefault="00027A1F" w:rsidP="00BA47C7">
            <w:pPr>
              <w:jc w:val="both"/>
              <w:rPr>
                <w:szCs w:val="24"/>
                <w:lang w:val="en-US"/>
              </w:rPr>
            </w:pPr>
            <w:r w:rsidRPr="006D6F88">
              <w:rPr>
                <w:szCs w:val="24"/>
              </w:rPr>
              <w:t>60 – 80</w:t>
            </w:r>
          </w:p>
          <w:p w14:paraId="0F10EF17" w14:textId="77777777" w:rsidR="00027A1F" w:rsidRPr="006D6F88" w:rsidRDefault="00027A1F" w:rsidP="00BA47C7">
            <w:pPr>
              <w:jc w:val="both"/>
              <w:rPr>
                <w:szCs w:val="24"/>
                <w:lang w:val="en-US"/>
              </w:rPr>
            </w:pPr>
            <w:r w:rsidRPr="006D6F88">
              <w:rPr>
                <w:szCs w:val="24"/>
              </w:rPr>
              <w:t>45 – 65</w:t>
            </w:r>
          </w:p>
          <w:p w14:paraId="17B10652" w14:textId="77777777" w:rsidR="00027A1F" w:rsidRPr="006D6F88" w:rsidRDefault="00027A1F" w:rsidP="00BA47C7">
            <w:pPr>
              <w:jc w:val="both"/>
              <w:rPr>
                <w:szCs w:val="24"/>
                <w:lang w:val="en-US"/>
              </w:rPr>
            </w:pPr>
            <w:r w:rsidRPr="006D6F88">
              <w:rPr>
                <w:szCs w:val="24"/>
              </w:rPr>
              <w:t>30 – 50</w:t>
            </w:r>
          </w:p>
          <w:p w14:paraId="7D4C3DC5" w14:textId="77777777" w:rsidR="00027A1F" w:rsidRPr="006D6F88" w:rsidRDefault="00027A1F" w:rsidP="00BA47C7">
            <w:pPr>
              <w:jc w:val="both"/>
              <w:rPr>
                <w:szCs w:val="24"/>
                <w:lang w:val="en-US"/>
              </w:rPr>
            </w:pPr>
            <w:r w:rsidRPr="006D6F88">
              <w:rPr>
                <w:szCs w:val="24"/>
              </w:rPr>
              <w:t>-</w:t>
            </w:r>
          </w:p>
          <w:p w14:paraId="70EAA16E" w14:textId="77777777" w:rsidR="00027A1F" w:rsidRPr="006D6F88" w:rsidRDefault="00027A1F" w:rsidP="00BA47C7">
            <w:pPr>
              <w:jc w:val="both"/>
              <w:rPr>
                <w:szCs w:val="24"/>
                <w:lang w:val="en-US"/>
              </w:rPr>
            </w:pPr>
            <w:r w:rsidRPr="006D6F88">
              <w:rPr>
                <w:szCs w:val="24"/>
              </w:rPr>
              <w:t>-</w:t>
            </w:r>
          </w:p>
          <w:p w14:paraId="743FE455" w14:textId="77777777" w:rsidR="00027A1F" w:rsidRPr="006D6F88" w:rsidRDefault="00027A1F" w:rsidP="00BA47C7">
            <w:pPr>
              <w:jc w:val="both"/>
              <w:rPr>
                <w:szCs w:val="24"/>
                <w:lang w:val="en-US"/>
              </w:rPr>
            </w:pPr>
            <w:r w:rsidRPr="006D6F88">
              <w:rPr>
                <w:szCs w:val="24"/>
              </w:rPr>
              <w:t>10-30</w:t>
            </w:r>
          </w:p>
          <w:p w14:paraId="522775F5" w14:textId="77777777" w:rsidR="00027A1F" w:rsidRPr="006D6F88" w:rsidRDefault="00027A1F" w:rsidP="00BA47C7">
            <w:pPr>
              <w:jc w:val="both"/>
              <w:rPr>
                <w:szCs w:val="24"/>
                <w:lang w:val="en-US"/>
              </w:rPr>
            </w:pPr>
            <w:r w:rsidRPr="006D6F88">
              <w:rPr>
                <w:szCs w:val="24"/>
              </w:rPr>
              <w:t>-</w:t>
            </w:r>
          </w:p>
          <w:p w14:paraId="4EE51331" w14:textId="77777777" w:rsidR="00027A1F" w:rsidRPr="006D6F88" w:rsidRDefault="00027A1F" w:rsidP="00BA47C7">
            <w:pPr>
              <w:jc w:val="both"/>
              <w:rPr>
                <w:szCs w:val="24"/>
                <w:lang w:val="en-US"/>
              </w:rPr>
            </w:pPr>
            <w:r w:rsidRPr="006D6F88">
              <w:rPr>
                <w:szCs w:val="24"/>
              </w:rPr>
              <w:t>0 - 10</w:t>
            </w:r>
          </w:p>
        </w:tc>
        <w:tc>
          <w:tcPr>
            <w:tcW w:w="1200" w:type="dxa"/>
          </w:tcPr>
          <w:p w14:paraId="451E1AD0" w14:textId="77777777" w:rsidR="00027A1F" w:rsidRPr="006D6F88" w:rsidRDefault="00027A1F" w:rsidP="00BA47C7">
            <w:pPr>
              <w:jc w:val="both"/>
              <w:rPr>
                <w:szCs w:val="24"/>
                <w:lang w:val="en-US"/>
              </w:rPr>
            </w:pPr>
          </w:p>
          <w:p w14:paraId="2EF77980" w14:textId="77777777" w:rsidR="00027A1F" w:rsidRPr="006D6F88" w:rsidRDefault="00027A1F" w:rsidP="00BA47C7">
            <w:pPr>
              <w:jc w:val="both"/>
              <w:rPr>
                <w:szCs w:val="24"/>
                <w:lang w:val="en-US"/>
              </w:rPr>
            </w:pPr>
            <w:r w:rsidRPr="006D6F88">
              <w:rPr>
                <w:szCs w:val="24"/>
              </w:rPr>
              <w:t>100</w:t>
            </w:r>
          </w:p>
          <w:p w14:paraId="66FCF877" w14:textId="77777777" w:rsidR="00027A1F" w:rsidRPr="006D6F88" w:rsidRDefault="00027A1F" w:rsidP="00BA47C7">
            <w:pPr>
              <w:jc w:val="both"/>
              <w:rPr>
                <w:szCs w:val="24"/>
                <w:lang w:val="en-US"/>
              </w:rPr>
            </w:pPr>
            <w:r w:rsidRPr="006D6F88">
              <w:rPr>
                <w:szCs w:val="24"/>
              </w:rPr>
              <w:t>80 – 100</w:t>
            </w:r>
          </w:p>
          <w:p w14:paraId="11D4ECB0" w14:textId="77777777" w:rsidR="00027A1F" w:rsidRPr="006D6F88" w:rsidRDefault="00027A1F" w:rsidP="00BA47C7">
            <w:pPr>
              <w:jc w:val="both"/>
              <w:rPr>
                <w:szCs w:val="24"/>
                <w:lang w:val="en-US"/>
              </w:rPr>
            </w:pPr>
            <w:r w:rsidRPr="006D6F88">
              <w:rPr>
                <w:szCs w:val="24"/>
              </w:rPr>
              <w:t>55 – 80</w:t>
            </w:r>
          </w:p>
          <w:p w14:paraId="3088CE4A" w14:textId="77777777" w:rsidR="00027A1F" w:rsidRPr="006D6F88" w:rsidRDefault="00027A1F" w:rsidP="00BA47C7">
            <w:pPr>
              <w:jc w:val="both"/>
              <w:rPr>
                <w:szCs w:val="24"/>
                <w:lang w:val="en-US"/>
              </w:rPr>
            </w:pPr>
            <w:r w:rsidRPr="006D6F88">
              <w:rPr>
                <w:szCs w:val="24"/>
              </w:rPr>
              <w:t>40 – 60</w:t>
            </w:r>
          </w:p>
          <w:p w14:paraId="0B5EC920" w14:textId="77777777" w:rsidR="00027A1F" w:rsidRPr="006D6F88" w:rsidRDefault="00027A1F" w:rsidP="00BA47C7">
            <w:pPr>
              <w:jc w:val="both"/>
              <w:rPr>
                <w:szCs w:val="24"/>
                <w:lang w:val="en-US"/>
              </w:rPr>
            </w:pPr>
            <w:r w:rsidRPr="006D6F88">
              <w:rPr>
                <w:szCs w:val="24"/>
              </w:rPr>
              <w:t>30 – 50</w:t>
            </w:r>
          </w:p>
          <w:p w14:paraId="4E5674BD" w14:textId="77777777" w:rsidR="00027A1F" w:rsidRPr="006D6F88" w:rsidRDefault="00027A1F" w:rsidP="00BA47C7">
            <w:pPr>
              <w:jc w:val="both"/>
              <w:rPr>
                <w:szCs w:val="24"/>
                <w:lang w:val="en-US"/>
              </w:rPr>
            </w:pPr>
            <w:r w:rsidRPr="006D6F88">
              <w:rPr>
                <w:szCs w:val="24"/>
              </w:rPr>
              <w:t>-</w:t>
            </w:r>
          </w:p>
          <w:p w14:paraId="65C965A1" w14:textId="77777777" w:rsidR="00027A1F" w:rsidRPr="006D6F88" w:rsidRDefault="00027A1F" w:rsidP="00BA47C7">
            <w:pPr>
              <w:jc w:val="both"/>
              <w:rPr>
                <w:szCs w:val="24"/>
                <w:lang w:val="en-US"/>
              </w:rPr>
            </w:pPr>
            <w:r w:rsidRPr="006D6F88">
              <w:rPr>
                <w:szCs w:val="24"/>
              </w:rPr>
              <w:t>15 – 30</w:t>
            </w:r>
          </w:p>
          <w:p w14:paraId="7A4CABB3" w14:textId="77777777" w:rsidR="00027A1F" w:rsidRPr="006D6F88" w:rsidRDefault="00027A1F" w:rsidP="00BA47C7">
            <w:pPr>
              <w:jc w:val="both"/>
              <w:rPr>
                <w:szCs w:val="24"/>
                <w:lang w:val="en-US"/>
              </w:rPr>
            </w:pPr>
            <w:r w:rsidRPr="006D6F88">
              <w:rPr>
                <w:szCs w:val="24"/>
              </w:rPr>
              <w:t>-</w:t>
            </w:r>
          </w:p>
          <w:p w14:paraId="6A63E68A" w14:textId="77777777" w:rsidR="00027A1F" w:rsidRPr="006D6F88" w:rsidRDefault="00027A1F" w:rsidP="00BA47C7">
            <w:pPr>
              <w:jc w:val="both"/>
              <w:rPr>
                <w:szCs w:val="24"/>
                <w:lang w:val="en-US"/>
              </w:rPr>
            </w:pPr>
            <w:r w:rsidRPr="006D6F88">
              <w:rPr>
                <w:szCs w:val="24"/>
              </w:rPr>
              <w:t>0 - 10</w:t>
            </w:r>
          </w:p>
        </w:tc>
        <w:tc>
          <w:tcPr>
            <w:tcW w:w="1200" w:type="dxa"/>
          </w:tcPr>
          <w:p w14:paraId="1590275C" w14:textId="77777777" w:rsidR="00027A1F" w:rsidRPr="006D6F88" w:rsidRDefault="00027A1F" w:rsidP="00BA47C7">
            <w:pPr>
              <w:jc w:val="both"/>
              <w:rPr>
                <w:szCs w:val="24"/>
                <w:lang w:val="en-US"/>
              </w:rPr>
            </w:pPr>
          </w:p>
          <w:p w14:paraId="5642A520" w14:textId="77777777" w:rsidR="00027A1F" w:rsidRPr="006D6F88" w:rsidRDefault="00027A1F" w:rsidP="00BA47C7">
            <w:pPr>
              <w:jc w:val="both"/>
              <w:rPr>
                <w:szCs w:val="24"/>
                <w:lang w:val="en-US"/>
              </w:rPr>
            </w:pPr>
          </w:p>
          <w:p w14:paraId="55C59903" w14:textId="77777777" w:rsidR="00027A1F" w:rsidRPr="006D6F88" w:rsidRDefault="00027A1F" w:rsidP="00BA47C7">
            <w:pPr>
              <w:jc w:val="both"/>
              <w:rPr>
                <w:szCs w:val="24"/>
                <w:lang w:val="en-US"/>
              </w:rPr>
            </w:pPr>
            <w:r w:rsidRPr="006D6F88">
              <w:rPr>
                <w:szCs w:val="24"/>
              </w:rPr>
              <w:t>100</w:t>
            </w:r>
          </w:p>
          <w:p w14:paraId="188BE082" w14:textId="77777777" w:rsidR="00027A1F" w:rsidRPr="006D6F88" w:rsidRDefault="00027A1F" w:rsidP="00BA47C7">
            <w:pPr>
              <w:jc w:val="both"/>
              <w:rPr>
                <w:szCs w:val="24"/>
                <w:lang w:val="en-US"/>
              </w:rPr>
            </w:pPr>
            <w:r w:rsidRPr="006D6F88">
              <w:rPr>
                <w:szCs w:val="24"/>
              </w:rPr>
              <w:t>80 – 100</w:t>
            </w:r>
          </w:p>
          <w:p w14:paraId="49309B97" w14:textId="77777777" w:rsidR="00027A1F" w:rsidRPr="006D6F88" w:rsidRDefault="00027A1F" w:rsidP="00BA47C7">
            <w:pPr>
              <w:jc w:val="both"/>
              <w:rPr>
                <w:szCs w:val="24"/>
                <w:lang w:val="en-US"/>
              </w:rPr>
            </w:pPr>
            <w:r w:rsidRPr="006D6F88">
              <w:rPr>
                <w:szCs w:val="24"/>
              </w:rPr>
              <w:t>59 – 75</w:t>
            </w:r>
          </w:p>
          <w:p w14:paraId="68CDCAD1" w14:textId="77777777" w:rsidR="00027A1F" w:rsidRPr="006D6F88" w:rsidRDefault="00027A1F" w:rsidP="00BA47C7">
            <w:pPr>
              <w:jc w:val="both"/>
              <w:rPr>
                <w:szCs w:val="24"/>
                <w:lang w:val="en-US"/>
              </w:rPr>
            </w:pPr>
            <w:r w:rsidRPr="006D6F88">
              <w:rPr>
                <w:szCs w:val="24"/>
              </w:rPr>
              <w:t>35 – 60</w:t>
            </w:r>
          </w:p>
          <w:p w14:paraId="39EAA166" w14:textId="77777777" w:rsidR="00027A1F" w:rsidRPr="006D6F88" w:rsidRDefault="00027A1F" w:rsidP="00BA47C7">
            <w:pPr>
              <w:jc w:val="both"/>
              <w:rPr>
                <w:szCs w:val="24"/>
                <w:lang w:val="en-US"/>
              </w:rPr>
            </w:pPr>
            <w:r w:rsidRPr="006D6F88">
              <w:rPr>
                <w:szCs w:val="24"/>
              </w:rPr>
              <w:t>-</w:t>
            </w:r>
          </w:p>
          <w:p w14:paraId="793E87FD" w14:textId="77777777" w:rsidR="00027A1F" w:rsidRPr="006D6F88" w:rsidRDefault="00027A1F" w:rsidP="00BA47C7">
            <w:pPr>
              <w:jc w:val="both"/>
              <w:rPr>
                <w:szCs w:val="24"/>
                <w:lang w:val="en-US"/>
              </w:rPr>
            </w:pPr>
            <w:r w:rsidRPr="006D6F88">
              <w:rPr>
                <w:szCs w:val="24"/>
              </w:rPr>
              <w:t>15 – 33</w:t>
            </w:r>
          </w:p>
          <w:p w14:paraId="6EF3EF1E" w14:textId="77777777" w:rsidR="00027A1F" w:rsidRPr="006D6F88" w:rsidRDefault="00027A1F" w:rsidP="00BA47C7">
            <w:pPr>
              <w:jc w:val="both"/>
              <w:rPr>
                <w:szCs w:val="24"/>
                <w:lang w:val="en-US"/>
              </w:rPr>
            </w:pPr>
            <w:r w:rsidRPr="006D6F88">
              <w:rPr>
                <w:szCs w:val="24"/>
              </w:rPr>
              <w:t>-</w:t>
            </w:r>
          </w:p>
          <w:p w14:paraId="1F2935A1" w14:textId="77777777" w:rsidR="00027A1F" w:rsidRPr="006D6F88" w:rsidRDefault="00027A1F" w:rsidP="00BA47C7">
            <w:pPr>
              <w:jc w:val="both"/>
              <w:rPr>
                <w:szCs w:val="24"/>
                <w:lang w:val="en-US"/>
              </w:rPr>
            </w:pPr>
            <w:r w:rsidRPr="006D6F88">
              <w:rPr>
                <w:szCs w:val="24"/>
              </w:rPr>
              <w:t>0 - 10</w:t>
            </w:r>
          </w:p>
        </w:tc>
      </w:tr>
    </w:tbl>
    <w:p w14:paraId="61C6E6B4" w14:textId="77777777" w:rsidR="00027A1F" w:rsidRPr="006D6F88" w:rsidRDefault="00027A1F" w:rsidP="00027A1F">
      <w:pPr>
        <w:jc w:val="both"/>
        <w:rPr>
          <w:szCs w:val="24"/>
          <w:lang w:val="en-US"/>
        </w:rPr>
      </w:pPr>
      <w:r w:rsidRPr="006D6F88">
        <w:rPr>
          <w:szCs w:val="24"/>
        </w:rPr>
        <w:t xml:space="preserve"> </w:t>
      </w:r>
    </w:p>
    <w:p w14:paraId="268D82F3" w14:textId="77777777" w:rsidR="00027A1F" w:rsidRPr="004A08F7" w:rsidRDefault="00027A1F" w:rsidP="00027A1F">
      <w:pPr>
        <w:jc w:val="both"/>
        <w:rPr>
          <w:b/>
          <w:bCs/>
          <w:szCs w:val="24"/>
          <w:lang w:val="en-US"/>
        </w:rPr>
      </w:pPr>
      <w:r w:rsidRPr="004A08F7">
        <w:rPr>
          <w:b/>
          <w:bCs/>
          <w:szCs w:val="24"/>
        </w:rPr>
        <w:t>Béton asphaltique</w:t>
      </w:r>
    </w:p>
    <w:p w14:paraId="1DE56BE9" w14:textId="77777777" w:rsidR="00027A1F" w:rsidRPr="00110D03" w:rsidRDefault="00027A1F" w:rsidP="00027A1F">
      <w:pPr>
        <w:jc w:val="both"/>
        <w:rPr>
          <w:szCs w:val="24"/>
          <w:lang w:val="fr-BE"/>
        </w:rPr>
      </w:pPr>
      <w:r w:rsidRPr="006D6F88">
        <w:rPr>
          <w:szCs w:val="24"/>
        </w:rPr>
        <w:t xml:space="preserve">Après une période d'au moins 4 semaines environ, selon la durée requise par l'ingénieur pour permettre la consolidation, suffisamment de matériau doit être retiré pour permettre la pose de béton asphaltique de 50 </w:t>
      </w:r>
      <w:proofErr w:type="spellStart"/>
      <w:r w:rsidRPr="006D6F88">
        <w:rPr>
          <w:szCs w:val="24"/>
        </w:rPr>
        <w:t>mm.</w:t>
      </w:r>
      <w:proofErr w:type="spellEnd"/>
    </w:p>
    <w:p w14:paraId="05699600" w14:textId="77777777" w:rsidR="00027A1F" w:rsidRPr="00110D03" w:rsidRDefault="00027A1F" w:rsidP="00027A1F">
      <w:pPr>
        <w:jc w:val="both"/>
        <w:rPr>
          <w:szCs w:val="24"/>
          <w:lang w:val="fr-BE"/>
        </w:rPr>
      </w:pPr>
    </w:p>
    <w:p w14:paraId="3EAC34FF" w14:textId="77777777" w:rsidR="00027A1F" w:rsidRPr="00110D03" w:rsidRDefault="00027A1F" w:rsidP="00027A1F">
      <w:pPr>
        <w:jc w:val="both"/>
        <w:rPr>
          <w:b/>
          <w:bCs/>
          <w:szCs w:val="24"/>
          <w:lang w:val="fr-BE"/>
        </w:rPr>
      </w:pPr>
      <w:r w:rsidRPr="004A08F7">
        <w:rPr>
          <w:b/>
          <w:bCs/>
          <w:szCs w:val="24"/>
        </w:rPr>
        <w:t xml:space="preserve"> Merci manteau</w:t>
      </w:r>
    </w:p>
    <w:p w14:paraId="6F7A00E9" w14:textId="77777777" w:rsidR="00027A1F" w:rsidRPr="00110D03" w:rsidRDefault="00027A1F" w:rsidP="00027A1F">
      <w:pPr>
        <w:jc w:val="both"/>
        <w:rPr>
          <w:szCs w:val="24"/>
          <w:lang w:val="fr-BE"/>
        </w:rPr>
      </w:pPr>
      <w:r w:rsidRPr="006D6F88">
        <w:rPr>
          <w:szCs w:val="24"/>
        </w:rPr>
        <w:t>La surface doit être nettoyée de tout matériau lâche immédiatement avant l'application d'une couche de fixation.</w:t>
      </w:r>
    </w:p>
    <w:p w14:paraId="3681E886" w14:textId="77777777" w:rsidR="00027A1F" w:rsidRPr="00110D03" w:rsidRDefault="00027A1F" w:rsidP="00027A1F">
      <w:pPr>
        <w:jc w:val="both"/>
        <w:rPr>
          <w:szCs w:val="24"/>
          <w:lang w:val="fr-BE"/>
        </w:rPr>
      </w:pPr>
    </w:p>
    <w:p w14:paraId="30C23C84" w14:textId="77777777" w:rsidR="00027A1F" w:rsidRPr="00110D03" w:rsidRDefault="00027A1F" w:rsidP="00027A1F">
      <w:pPr>
        <w:jc w:val="both"/>
        <w:rPr>
          <w:szCs w:val="24"/>
          <w:lang w:val="fr-BE"/>
        </w:rPr>
      </w:pPr>
      <w:r w:rsidRPr="006D6F88">
        <w:rPr>
          <w:szCs w:val="24"/>
        </w:rPr>
        <w:t>La couche de harnache doit être appliquée à un taux de 6 litres de bitume par 16 mètres carrés à une température de 130°C ou plus.  Dans des cas particuliers, l'ingénieur peut ordonner qu'une émulsion soit appliquée à raison de 5 litres pour 10 mètres carrés.  Toute accumulation de bitume ou d'émulsion dans les creux doit être brossée.</w:t>
      </w:r>
    </w:p>
    <w:p w14:paraId="269853A5" w14:textId="77777777" w:rsidR="00027A1F" w:rsidRPr="00110D03" w:rsidRDefault="00027A1F" w:rsidP="00027A1F">
      <w:pPr>
        <w:jc w:val="both"/>
        <w:rPr>
          <w:szCs w:val="24"/>
          <w:lang w:val="fr-BE"/>
        </w:rPr>
      </w:pPr>
    </w:p>
    <w:p w14:paraId="3CCDA38E" w14:textId="77777777" w:rsidR="00027A1F" w:rsidRPr="00110D03" w:rsidRDefault="00027A1F" w:rsidP="00027A1F">
      <w:pPr>
        <w:jc w:val="both"/>
        <w:rPr>
          <w:szCs w:val="24"/>
          <w:lang w:val="fr-BE"/>
        </w:rPr>
      </w:pPr>
      <w:r w:rsidRPr="006D6F88">
        <w:rPr>
          <w:szCs w:val="24"/>
        </w:rPr>
        <w:t>L'application de la couche de harciment doit être immédiatement suivie de la pose de la couche d'usurpation en béton asphaltique.  Les températures suivantes doivent être observées :</w:t>
      </w:r>
    </w:p>
    <w:p w14:paraId="3808446B" w14:textId="77777777" w:rsidR="00027A1F" w:rsidRPr="00110D03" w:rsidRDefault="00027A1F" w:rsidP="00027A1F">
      <w:pPr>
        <w:jc w:val="both"/>
        <w:rPr>
          <w:szCs w:val="24"/>
          <w:lang w:val="fr-BE"/>
        </w:rPr>
      </w:pPr>
    </w:p>
    <w:p w14:paraId="3035A1CD" w14:textId="77777777" w:rsidR="00027A1F" w:rsidRPr="00110D03" w:rsidRDefault="00027A1F" w:rsidP="00027A1F">
      <w:pPr>
        <w:jc w:val="both"/>
        <w:rPr>
          <w:szCs w:val="24"/>
          <w:lang w:val="fr-BE"/>
        </w:rPr>
      </w:pPr>
      <w:r w:rsidRPr="006D6F88">
        <w:rPr>
          <w:szCs w:val="24"/>
        </w:rPr>
        <w:tab/>
      </w:r>
      <w:r w:rsidRPr="006D6F88">
        <w:rPr>
          <w:szCs w:val="24"/>
        </w:rPr>
        <w:tab/>
        <w:t>Mélange des granulats</w:t>
      </w:r>
      <w:r w:rsidRPr="006D6F88">
        <w:rPr>
          <w:szCs w:val="24"/>
        </w:rPr>
        <w:tab/>
        <w:t>135°C - 177°C</w:t>
      </w:r>
    </w:p>
    <w:p w14:paraId="148D02A7" w14:textId="77777777" w:rsidR="00027A1F" w:rsidRPr="00110D03" w:rsidRDefault="00027A1F" w:rsidP="00027A1F">
      <w:pPr>
        <w:jc w:val="both"/>
        <w:rPr>
          <w:szCs w:val="24"/>
          <w:lang w:val="fr-BE"/>
        </w:rPr>
      </w:pPr>
      <w:r w:rsidRPr="006D6F88">
        <w:rPr>
          <w:szCs w:val="24"/>
        </w:rPr>
        <w:tab/>
      </w:r>
      <w:r w:rsidRPr="006D6F88">
        <w:rPr>
          <w:szCs w:val="24"/>
        </w:rPr>
        <w:tab/>
        <w:t>Relieur</w:t>
      </w:r>
      <w:r w:rsidRPr="006D6F88">
        <w:rPr>
          <w:szCs w:val="24"/>
        </w:rPr>
        <w:tab/>
      </w:r>
      <w:r w:rsidRPr="006D6F88">
        <w:rPr>
          <w:szCs w:val="24"/>
        </w:rPr>
        <w:tab/>
      </w:r>
      <w:r w:rsidRPr="006D6F88">
        <w:rPr>
          <w:szCs w:val="24"/>
        </w:rPr>
        <w:tab/>
        <w:t>135°C - 163°C</w:t>
      </w:r>
    </w:p>
    <w:p w14:paraId="00AB7798" w14:textId="77777777" w:rsidR="00027A1F" w:rsidRPr="00110D03" w:rsidRDefault="00027A1F" w:rsidP="00027A1F">
      <w:pPr>
        <w:jc w:val="both"/>
        <w:rPr>
          <w:szCs w:val="24"/>
          <w:lang w:val="fr-BE"/>
        </w:rPr>
      </w:pPr>
      <w:r w:rsidRPr="006D6F88">
        <w:rPr>
          <w:szCs w:val="24"/>
        </w:rPr>
        <w:tab/>
      </w:r>
      <w:r w:rsidRPr="006D6F88">
        <w:rPr>
          <w:szCs w:val="24"/>
        </w:rPr>
        <w:tab/>
        <w:t>Ponte</w:t>
      </w:r>
      <w:r w:rsidRPr="006D6F88">
        <w:rPr>
          <w:szCs w:val="24"/>
        </w:rPr>
        <w:tab/>
      </w:r>
      <w:r w:rsidRPr="006D6F88">
        <w:rPr>
          <w:szCs w:val="24"/>
        </w:rPr>
        <w:tab/>
      </w:r>
      <w:r w:rsidRPr="006D6F88">
        <w:rPr>
          <w:szCs w:val="24"/>
        </w:rPr>
        <w:tab/>
        <w:t>105°C - 132°C</w:t>
      </w:r>
    </w:p>
    <w:p w14:paraId="4D17BB2A" w14:textId="77777777" w:rsidR="00027A1F" w:rsidRPr="00110D03" w:rsidRDefault="00027A1F" w:rsidP="00027A1F">
      <w:pPr>
        <w:jc w:val="both"/>
        <w:rPr>
          <w:szCs w:val="24"/>
          <w:lang w:val="fr-BE"/>
        </w:rPr>
      </w:pPr>
      <w:r w:rsidRPr="006D6F88">
        <w:rPr>
          <w:szCs w:val="24"/>
        </w:rPr>
        <w:tab/>
      </w:r>
      <w:r w:rsidRPr="006D6F88">
        <w:rPr>
          <w:szCs w:val="24"/>
        </w:rPr>
        <w:tab/>
        <w:t>Roulement</w:t>
      </w:r>
      <w:r w:rsidRPr="006D6F88">
        <w:rPr>
          <w:szCs w:val="24"/>
        </w:rPr>
        <w:tab/>
      </w:r>
      <w:r w:rsidRPr="006D6F88">
        <w:rPr>
          <w:szCs w:val="24"/>
        </w:rPr>
        <w:tab/>
      </w:r>
      <w:proofErr w:type="gramStart"/>
      <w:r w:rsidRPr="006D6F88">
        <w:rPr>
          <w:szCs w:val="24"/>
        </w:rPr>
        <w:tab/>
        <w:t xml:space="preserve">  93</w:t>
      </w:r>
      <w:proofErr w:type="gramEnd"/>
      <w:r w:rsidRPr="006D6F88">
        <w:rPr>
          <w:szCs w:val="24"/>
        </w:rPr>
        <w:t>°C - 120°C</w:t>
      </w:r>
    </w:p>
    <w:p w14:paraId="227415E6" w14:textId="77777777" w:rsidR="00027A1F" w:rsidRPr="00110D03" w:rsidRDefault="00027A1F" w:rsidP="00027A1F">
      <w:pPr>
        <w:jc w:val="both"/>
        <w:rPr>
          <w:szCs w:val="24"/>
          <w:lang w:val="fr-BE"/>
        </w:rPr>
      </w:pPr>
    </w:p>
    <w:p w14:paraId="5A78DD1D" w14:textId="77777777" w:rsidR="00027A1F" w:rsidRPr="00110D03" w:rsidRDefault="00027A1F" w:rsidP="00027A1F">
      <w:pPr>
        <w:jc w:val="both"/>
        <w:rPr>
          <w:szCs w:val="24"/>
          <w:lang w:val="fr-BE"/>
        </w:rPr>
      </w:pPr>
      <w:r w:rsidRPr="006D6F88">
        <w:rPr>
          <w:szCs w:val="24"/>
        </w:rPr>
        <w:t>Le transport, la livraison et le laminage du béton asphaltique doivent être réalisés selon la norme britannique 594, clauses 14, 15 et 16.</w:t>
      </w:r>
    </w:p>
    <w:p w14:paraId="69C78317" w14:textId="77777777" w:rsidR="00027A1F" w:rsidRPr="00110D03" w:rsidRDefault="00027A1F" w:rsidP="00027A1F">
      <w:pPr>
        <w:jc w:val="both"/>
        <w:rPr>
          <w:szCs w:val="24"/>
          <w:lang w:val="fr-BE"/>
        </w:rPr>
      </w:pPr>
    </w:p>
    <w:p w14:paraId="25FCF63A" w14:textId="77777777" w:rsidR="00027A1F" w:rsidRPr="00110D03" w:rsidRDefault="00027A1F" w:rsidP="00027A1F">
      <w:pPr>
        <w:jc w:val="both"/>
        <w:rPr>
          <w:szCs w:val="24"/>
          <w:lang w:val="fr-BE"/>
        </w:rPr>
      </w:pPr>
    </w:p>
    <w:p w14:paraId="747EE5FC" w14:textId="77777777" w:rsidR="00027A1F" w:rsidRPr="00110D03" w:rsidRDefault="00027A1F" w:rsidP="00027A1F">
      <w:pPr>
        <w:jc w:val="both"/>
        <w:rPr>
          <w:b/>
          <w:bCs/>
          <w:szCs w:val="24"/>
          <w:lang w:val="fr-BE"/>
        </w:rPr>
      </w:pPr>
      <w:r w:rsidRPr="004A08F7">
        <w:rPr>
          <w:b/>
          <w:bCs/>
          <w:szCs w:val="24"/>
        </w:rPr>
        <w:t>Granulats pour béton asphaltique</w:t>
      </w:r>
    </w:p>
    <w:p w14:paraId="4349E95C" w14:textId="77777777" w:rsidR="00027A1F" w:rsidRPr="00110D03" w:rsidRDefault="00027A1F" w:rsidP="00027A1F">
      <w:pPr>
        <w:jc w:val="both"/>
        <w:rPr>
          <w:szCs w:val="24"/>
          <w:lang w:val="fr-BE"/>
        </w:rPr>
      </w:pPr>
      <w:r w:rsidRPr="006D6F88">
        <w:rPr>
          <w:szCs w:val="24"/>
        </w:rPr>
        <w:t>Pour le béton asphaltique, l'agrégat grossier doit être une roche ignée dure, durable, propre, concassée, approuvée par l'ingénieur.  Les particules de pierre doivent être angulaires mais pas écaillées.  Les agrégats fins doivent être approuvés comme sables naturels propres de rivage, rivière, dune ou fosse, ou sable de carrière produit par une plante secondaire, exempt d'impuretés organiques ou d'autres matières nocives.  Il doit être dur et non absorbant mais nécessairement à grain tranchant.</w:t>
      </w:r>
    </w:p>
    <w:p w14:paraId="058A4F28" w14:textId="77777777" w:rsidR="00027A1F" w:rsidRPr="00110D03" w:rsidRDefault="00027A1F" w:rsidP="00027A1F">
      <w:pPr>
        <w:jc w:val="both"/>
        <w:rPr>
          <w:szCs w:val="24"/>
          <w:lang w:val="fr-BE"/>
        </w:rPr>
      </w:pPr>
    </w:p>
    <w:p w14:paraId="260B781E" w14:textId="77777777" w:rsidR="00027A1F" w:rsidRPr="00110D03" w:rsidRDefault="00027A1F" w:rsidP="00027A1F">
      <w:pPr>
        <w:jc w:val="both"/>
        <w:rPr>
          <w:szCs w:val="24"/>
          <w:lang w:val="fr-BE"/>
        </w:rPr>
      </w:pPr>
      <w:r w:rsidRPr="006D6F88">
        <w:rPr>
          <w:szCs w:val="24"/>
        </w:rPr>
        <w:t>Au moins 100 % doivent être conservés sur chaque paire successive de tamis spécifiée pour l'utilisation, sauf la plus grande paire.</w:t>
      </w:r>
    </w:p>
    <w:p w14:paraId="210BCE6C" w14:textId="77777777" w:rsidR="00027A1F" w:rsidRPr="00110D03" w:rsidRDefault="00027A1F" w:rsidP="00027A1F">
      <w:pPr>
        <w:jc w:val="both"/>
        <w:rPr>
          <w:szCs w:val="24"/>
          <w:lang w:val="fr-BE"/>
        </w:rPr>
      </w:pPr>
      <w:r w:rsidRPr="006D6F88">
        <w:rPr>
          <w:szCs w:val="24"/>
        </w:rPr>
        <w:t>Les matériaux passant par un tamis n° 36 doivent présenter les caractéristiques suivantes (B.S. 1377).</w:t>
      </w:r>
    </w:p>
    <w:p w14:paraId="5CFACF90" w14:textId="77777777" w:rsidR="00027A1F" w:rsidRPr="00110D03" w:rsidRDefault="00027A1F" w:rsidP="00027A1F">
      <w:pPr>
        <w:jc w:val="both"/>
        <w:rPr>
          <w:szCs w:val="24"/>
          <w:lang w:val="fr-BE"/>
        </w:rPr>
      </w:pPr>
    </w:p>
    <w:p w14:paraId="1CF9A859" w14:textId="77777777" w:rsidR="00027A1F" w:rsidRPr="00110D03" w:rsidRDefault="00027A1F" w:rsidP="00027A1F">
      <w:pPr>
        <w:jc w:val="both"/>
        <w:rPr>
          <w:szCs w:val="24"/>
          <w:lang w:val="fr-BE"/>
        </w:rPr>
      </w:pPr>
      <w:r w:rsidRPr="006D6F88">
        <w:rPr>
          <w:szCs w:val="24"/>
        </w:rPr>
        <w:t>Limite de liquidité ne dépassant pas 25 %</w:t>
      </w:r>
    </w:p>
    <w:p w14:paraId="30BC1A6D" w14:textId="77777777" w:rsidR="00027A1F" w:rsidRPr="00110D03" w:rsidRDefault="00027A1F" w:rsidP="00027A1F">
      <w:pPr>
        <w:jc w:val="both"/>
        <w:rPr>
          <w:szCs w:val="24"/>
          <w:lang w:val="fr-BE"/>
        </w:rPr>
      </w:pPr>
      <w:r w:rsidRPr="006D6F88">
        <w:rPr>
          <w:szCs w:val="24"/>
        </w:rPr>
        <w:t>Indice de plasticité ne dépassant pas 6 %.</w:t>
      </w:r>
    </w:p>
    <w:p w14:paraId="3B4E9500" w14:textId="77777777" w:rsidR="00027A1F" w:rsidRPr="00110D03" w:rsidRDefault="00027A1F" w:rsidP="00027A1F">
      <w:pPr>
        <w:jc w:val="both"/>
        <w:rPr>
          <w:szCs w:val="24"/>
          <w:lang w:val="fr-BE"/>
        </w:rPr>
      </w:pPr>
    </w:p>
    <w:p w14:paraId="50B6ECD4" w14:textId="77777777" w:rsidR="00027A1F" w:rsidRPr="00110D03" w:rsidRDefault="00027A1F" w:rsidP="00027A1F">
      <w:pPr>
        <w:jc w:val="both"/>
        <w:rPr>
          <w:szCs w:val="24"/>
          <w:lang w:val="fr-BE"/>
        </w:rPr>
      </w:pPr>
      <w:r w:rsidRPr="006D6F88">
        <w:rPr>
          <w:szCs w:val="24"/>
        </w:rPr>
        <w:lastRenderedPageBreak/>
        <w:t xml:space="preserve"> Roche concassée comme matériau de base</w:t>
      </w:r>
    </w:p>
    <w:p w14:paraId="14A853F7" w14:textId="77777777" w:rsidR="00027A1F" w:rsidRPr="00110D03" w:rsidRDefault="00027A1F" w:rsidP="00027A1F">
      <w:pPr>
        <w:jc w:val="both"/>
        <w:rPr>
          <w:szCs w:val="24"/>
          <w:lang w:val="fr-BE"/>
        </w:rPr>
      </w:pPr>
      <w:r w:rsidRPr="006D6F88">
        <w:rPr>
          <w:szCs w:val="24"/>
        </w:rPr>
        <w:t xml:space="preserve">Le nivellement de la roche concassée n'est pas critique, mais une fois posé, il doit être tel qu'il y ait un minimum de vides présents dans la couche compactée.  La taille maximale de la pierre utilisée doit être de 65 </w:t>
      </w:r>
      <w:proofErr w:type="spellStart"/>
      <w:r w:rsidRPr="006D6F88">
        <w:rPr>
          <w:szCs w:val="24"/>
        </w:rPr>
        <w:t>mm.</w:t>
      </w:r>
      <w:proofErr w:type="spellEnd"/>
    </w:p>
    <w:p w14:paraId="18A9E122" w14:textId="77777777" w:rsidR="00027A1F" w:rsidRPr="00110D03" w:rsidRDefault="00027A1F" w:rsidP="00027A1F">
      <w:pPr>
        <w:jc w:val="both"/>
        <w:rPr>
          <w:szCs w:val="24"/>
          <w:lang w:val="fr-BE"/>
        </w:rPr>
      </w:pPr>
    </w:p>
    <w:p w14:paraId="482E83E2" w14:textId="77777777" w:rsidR="00027A1F" w:rsidRPr="00110D03" w:rsidRDefault="00027A1F" w:rsidP="00027A1F">
      <w:pPr>
        <w:jc w:val="both"/>
        <w:rPr>
          <w:szCs w:val="24"/>
          <w:lang w:val="fr-BE"/>
        </w:rPr>
      </w:pPr>
      <w:r w:rsidRPr="006D6F88">
        <w:rPr>
          <w:szCs w:val="24"/>
        </w:rPr>
        <w:t>Le matériau de roche concassée sera normalement différent dans le matériau fin lors de la pose et, lors de la compactation, des fins de pierre (de 5 mm à la poussière) doivent être injectées dans la surface jusqu'à ce que toute la couche soit écrasée et qu'une surface bien tissée soit obtenue.</w:t>
      </w:r>
    </w:p>
    <w:p w14:paraId="3B864739" w14:textId="77777777" w:rsidR="00027A1F" w:rsidRPr="00110D03" w:rsidRDefault="00027A1F" w:rsidP="00027A1F">
      <w:pPr>
        <w:jc w:val="both"/>
        <w:rPr>
          <w:szCs w:val="24"/>
          <w:lang w:val="fr-BE"/>
        </w:rPr>
      </w:pPr>
    </w:p>
    <w:p w14:paraId="2967328B" w14:textId="77777777" w:rsidR="00027A1F" w:rsidRPr="00110D03" w:rsidRDefault="00027A1F" w:rsidP="00027A1F">
      <w:pPr>
        <w:jc w:val="both"/>
        <w:rPr>
          <w:szCs w:val="24"/>
          <w:lang w:val="fr-BE"/>
        </w:rPr>
      </w:pPr>
      <w:r w:rsidRPr="006D6F88">
        <w:rPr>
          <w:szCs w:val="24"/>
        </w:rPr>
        <w:t xml:space="preserve">Le matériau de base et de sous-base doit être étalé longitudinalement en couches uniformes ne dépassant pas 200 mm en vrac ou 150 mm compacté, puis compacté jusqu'à une densité maximale de 100 </w:t>
      </w:r>
      <w:proofErr w:type="spellStart"/>
      <w:r w:rsidRPr="006D6F88">
        <w:rPr>
          <w:szCs w:val="24"/>
        </w:rPr>
        <w:t>mm.</w:t>
      </w:r>
      <w:proofErr w:type="spellEnd"/>
    </w:p>
    <w:p w14:paraId="770ADA5B" w14:textId="77777777" w:rsidR="00027A1F" w:rsidRPr="00110D03" w:rsidRDefault="00027A1F" w:rsidP="00027A1F">
      <w:pPr>
        <w:jc w:val="both"/>
        <w:rPr>
          <w:szCs w:val="24"/>
          <w:lang w:val="fr-BE"/>
        </w:rPr>
      </w:pPr>
    </w:p>
    <w:p w14:paraId="7667C96B" w14:textId="77777777" w:rsidR="00027A1F" w:rsidRPr="00110D03" w:rsidRDefault="00027A1F" w:rsidP="00027A1F">
      <w:pPr>
        <w:jc w:val="both"/>
        <w:rPr>
          <w:szCs w:val="24"/>
          <w:lang w:val="fr-BE"/>
        </w:rPr>
      </w:pPr>
      <w:r w:rsidRPr="006D6F88">
        <w:rPr>
          <w:szCs w:val="24"/>
        </w:rPr>
        <w:t>En aucun cas un sous-socle ou un matériau de base ne sera posé si la surface précédente a été affectée par la pluie tant qu'elle n'aura pas été correcte à la satisfaction de l'ingénieur.</w:t>
      </w:r>
    </w:p>
    <w:p w14:paraId="06A71186" w14:textId="77777777" w:rsidR="00027A1F" w:rsidRPr="00110D03" w:rsidRDefault="00027A1F" w:rsidP="00027A1F">
      <w:pPr>
        <w:jc w:val="both"/>
        <w:rPr>
          <w:szCs w:val="24"/>
          <w:lang w:val="fr-BE"/>
        </w:rPr>
      </w:pPr>
    </w:p>
    <w:p w14:paraId="5257FAB3" w14:textId="77777777" w:rsidR="00027A1F" w:rsidRPr="00110D03" w:rsidRDefault="00027A1F" w:rsidP="00027A1F">
      <w:pPr>
        <w:jc w:val="both"/>
        <w:rPr>
          <w:szCs w:val="24"/>
          <w:lang w:val="fr-BE"/>
        </w:rPr>
      </w:pPr>
      <w:r w:rsidRPr="006D6F88">
        <w:rPr>
          <w:szCs w:val="24"/>
        </w:rPr>
        <w:t>La valeur du C.B.R. de la sous-base mesurée in situ dans des conditions saturées ne doit pas être inférieure à 35 % et la valeur du C.B.R. de la mesure de base in situ ne doit pas être inférieure à 80 %.  Lorsque les matériaux sont testés en laboratoire à la densité sèche maximale, ces valeurs doivent normalement être obtenues après 24 heures de trempage.</w:t>
      </w:r>
    </w:p>
    <w:p w14:paraId="143987A3" w14:textId="77777777" w:rsidR="00027A1F" w:rsidRPr="00110D03" w:rsidRDefault="00027A1F" w:rsidP="00027A1F">
      <w:pPr>
        <w:jc w:val="both"/>
        <w:rPr>
          <w:szCs w:val="24"/>
          <w:lang w:val="fr-BE"/>
        </w:rPr>
      </w:pPr>
    </w:p>
    <w:p w14:paraId="7E152D30" w14:textId="57263DB7" w:rsidR="00027A1F" w:rsidRPr="00110D03" w:rsidRDefault="00027A1F" w:rsidP="00027A1F">
      <w:pPr>
        <w:jc w:val="both"/>
        <w:rPr>
          <w:b/>
          <w:bCs/>
          <w:szCs w:val="24"/>
          <w:lang w:val="fr-BE"/>
        </w:rPr>
      </w:pPr>
      <w:r w:rsidRPr="004A08F7">
        <w:rPr>
          <w:b/>
          <w:bCs/>
          <w:szCs w:val="24"/>
        </w:rPr>
        <w:t>Premier manteau</w:t>
      </w:r>
    </w:p>
    <w:p w14:paraId="0D737464" w14:textId="77777777" w:rsidR="00027A1F" w:rsidRPr="00110D03" w:rsidRDefault="00027A1F" w:rsidP="00027A1F">
      <w:pPr>
        <w:jc w:val="both"/>
        <w:rPr>
          <w:szCs w:val="24"/>
          <w:lang w:val="fr-BE"/>
        </w:rPr>
      </w:pPr>
      <w:r w:rsidRPr="006D6F88">
        <w:rPr>
          <w:szCs w:val="24"/>
        </w:rPr>
        <w:t>La pose de la couche d'appoint suivra immédiatement après que la filière de base ait été compactée et que son C.B.R. ainsi que sa densité soient mesurés et approuvés par l'Ingénieur.</w:t>
      </w:r>
    </w:p>
    <w:p w14:paraId="2144CDD0" w14:textId="77777777" w:rsidR="00027A1F" w:rsidRPr="00110D03" w:rsidRDefault="00027A1F" w:rsidP="00027A1F">
      <w:pPr>
        <w:jc w:val="both"/>
        <w:rPr>
          <w:szCs w:val="24"/>
          <w:lang w:val="fr-BE"/>
        </w:rPr>
      </w:pPr>
      <w:r w:rsidRPr="006D6F88">
        <w:rPr>
          <w:szCs w:val="24"/>
        </w:rPr>
        <w:t>Si elle est sèche, la base doit être légèrement humidifiée (et non mouillée) selon les indications de l'ingénieur.  La couche première doit être composée de bitume MC/2 et s'étaler à un taux de 2 litres de bitume par mètre carré à une température de 126°C ou plus.</w:t>
      </w:r>
    </w:p>
    <w:p w14:paraId="679861DA" w14:textId="77777777" w:rsidR="00027A1F" w:rsidRPr="00110D03" w:rsidRDefault="00027A1F" w:rsidP="00027A1F">
      <w:pPr>
        <w:jc w:val="both"/>
        <w:rPr>
          <w:szCs w:val="24"/>
          <w:lang w:val="fr-BE"/>
        </w:rPr>
      </w:pPr>
    </w:p>
    <w:p w14:paraId="5BEED85D" w14:textId="77777777" w:rsidR="00027A1F" w:rsidRPr="00110D03" w:rsidRDefault="00027A1F" w:rsidP="00027A1F">
      <w:pPr>
        <w:jc w:val="both"/>
        <w:rPr>
          <w:szCs w:val="24"/>
          <w:lang w:val="fr-BE"/>
        </w:rPr>
      </w:pPr>
      <w:r w:rsidRPr="006D6F88">
        <w:rPr>
          <w:szCs w:val="24"/>
        </w:rPr>
        <w:t>Après au moins 3 heures, elle sera aveuglée avec des copeaux de 6 mm, de la poussière de carrière ou du sable à un taux de 1 mètre cube par 100 mètres carrés ou à tout autre taux jugé nécessaire pour assurer une couverture adéquate.  Les écaillements, la poussière de carrière ou le sable doivent être brossés si nécessaire pour assurer une couverture uniforme.</w:t>
      </w:r>
    </w:p>
    <w:p w14:paraId="132FEAE1" w14:textId="77777777" w:rsidR="00027A1F" w:rsidRPr="00110D03" w:rsidRDefault="00027A1F" w:rsidP="00027A1F">
      <w:pPr>
        <w:jc w:val="both"/>
        <w:rPr>
          <w:szCs w:val="24"/>
          <w:lang w:val="fr-BE"/>
        </w:rPr>
      </w:pPr>
    </w:p>
    <w:p w14:paraId="30527F59" w14:textId="711A84BF" w:rsidR="00027A1F" w:rsidRPr="00110D03" w:rsidRDefault="00027A1F" w:rsidP="00027A1F">
      <w:pPr>
        <w:jc w:val="both"/>
        <w:rPr>
          <w:b/>
          <w:bCs/>
          <w:szCs w:val="24"/>
          <w:lang w:val="fr-BE"/>
        </w:rPr>
      </w:pPr>
      <w:r w:rsidRPr="004A08F7">
        <w:rPr>
          <w:b/>
          <w:bCs/>
          <w:szCs w:val="24"/>
        </w:rPr>
        <w:t>Porter un manteau</w:t>
      </w:r>
    </w:p>
    <w:p w14:paraId="67EC495A" w14:textId="77777777" w:rsidR="00027A1F" w:rsidRPr="00110D03" w:rsidRDefault="00027A1F" w:rsidP="00027A1F">
      <w:pPr>
        <w:jc w:val="both"/>
        <w:rPr>
          <w:szCs w:val="24"/>
          <w:lang w:val="fr-BE"/>
        </w:rPr>
      </w:pPr>
      <w:r w:rsidRPr="006D6F88">
        <w:rPr>
          <w:szCs w:val="24"/>
        </w:rPr>
        <w:t xml:space="preserve">Le manteau de port doit être un traitement bitumineux double couche S/125 à une capacité de 1,25 litre/m². </w:t>
      </w:r>
      <w:proofErr w:type="gramStart"/>
      <w:r w:rsidRPr="006D6F88">
        <w:rPr>
          <w:szCs w:val="24"/>
        </w:rPr>
        <w:t>y</w:t>
      </w:r>
      <w:proofErr w:type="gramEnd"/>
      <w:r w:rsidRPr="006D6F88">
        <w:rPr>
          <w:szCs w:val="24"/>
        </w:rPr>
        <w:t xml:space="preserve"> compris des préparations de surface et un revêtement avec des copeaux de 19 mm appliqués à la vitesse de 1 m³/75 m². </w:t>
      </w:r>
      <w:proofErr w:type="gramStart"/>
      <w:r w:rsidRPr="006D6F88">
        <w:rPr>
          <w:szCs w:val="24"/>
        </w:rPr>
        <w:t>à</w:t>
      </w:r>
      <w:proofErr w:type="gramEnd"/>
      <w:r w:rsidRPr="006D6F88">
        <w:rPr>
          <w:szCs w:val="24"/>
        </w:rPr>
        <w:t xml:space="preserve"> une température comprise entre 132 et 160 degrés Celsius et doit être déposée comme indiqué ci-dessous.</w:t>
      </w:r>
    </w:p>
    <w:p w14:paraId="6EC70198" w14:textId="77777777" w:rsidR="00027A1F" w:rsidRPr="00110D03" w:rsidRDefault="00027A1F" w:rsidP="00027A1F">
      <w:pPr>
        <w:jc w:val="both"/>
        <w:rPr>
          <w:szCs w:val="24"/>
          <w:lang w:val="fr-BE"/>
        </w:rPr>
      </w:pPr>
    </w:p>
    <w:p w14:paraId="639526BE" w14:textId="2163897A" w:rsidR="00027A1F" w:rsidRPr="00110D03" w:rsidRDefault="00027A1F" w:rsidP="00027A1F">
      <w:pPr>
        <w:jc w:val="both"/>
        <w:rPr>
          <w:szCs w:val="24"/>
          <w:lang w:val="fr-BE"/>
        </w:rPr>
      </w:pPr>
      <w:r w:rsidRPr="004A08F7">
        <w:rPr>
          <w:b/>
          <w:bCs/>
          <w:szCs w:val="24"/>
        </w:rPr>
        <w:t>Première couche :</w:t>
      </w:r>
      <w:r w:rsidRPr="006D6F88">
        <w:rPr>
          <w:szCs w:val="24"/>
        </w:rPr>
        <w:t xml:space="preserve"> Après une période d'au moins 14 jours ou la durée requise par l'ingénieur pour permettre la consolidation, la surface doit être nettoyée de tout matériau meuble.  Le bitume Shelmac S/125 ou un autre composé bitumineux approuvé similaire doit être appliqué à un taux de 2 litres par mètre carré de surface routière à une température de 132°C à 160°C, puis immédiatement aveuglé avec des copeaux concassés à la machine de 19 mm appliqués à la vitesse de 1 mètre cube par 75 mètres carrés ou à un autre débit jugé nécessaire pour garantir une couverture adéquate.</w:t>
      </w:r>
    </w:p>
    <w:p w14:paraId="6BFC310B" w14:textId="77777777" w:rsidR="00027A1F" w:rsidRPr="00110D03" w:rsidRDefault="00027A1F" w:rsidP="00027A1F">
      <w:pPr>
        <w:jc w:val="both"/>
        <w:rPr>
          <w:szCs w:val="24"/>
          <w:lang w:val="fr-BE"/>
        </w:rPr>
      </w:pPr>
    </w:p>
    <w:p w14:paraId="44F27406" w14:textId="029DCAFE" w:rsidR="00027A1F" w:rsidRPr="00110D03" w:rsidRDefault="00027A1F" w:rsidP="00027A1F">
      <w:pPr>
        <w:jc w:val="both"/>
        <w:rPr>
          <w:szCs w:val="24"/>
          <w:lang w:val="fr-BE"/>
        </w:rPr>
      </w:pPr>
      <w:r w:rsidRPr="004A08F7">
        <w:rPr>
          <w:b/>
          <w:bCs/>
          <w:szCs w:val="24"/>
        </w:rPr>
        <w:t>Deuxième couche :</w:t>
      </w:r>
      <w:r w:rsidRPr="006D6F88">
        <w:rPr>
          <w:szCs w:val="24"/>
        </w:rPr>
        <w:t xml:space="preserve"> Après une période d'au moins 14 jours ou la durée requise par l'ingénieur, la surface doit être nettoyée des éclats lâches et autres matériaux.  Le Shelmac S/125 d'une viscosité similaire à la première couche doit être appliqué à la même température et immédiatement aveuglé avec des copeaux concassés à la machine de 12 mm appliqués à la vitesse de 1 mètre cube par 75 mètres carrés ou à un autre taux jugé nécessaire pour assurer une couverture adéquate.  Les éclats </w:t>
      </w:r>
      <w:r w:rsidRPr="006D6F88">
        <w:rPr>
          <w:szCs w:val="24"/>
        </w:rPr>
        <w:lastRenderedPageBreak/>
        <w:t>doivent être brossés pour assurer une couverture uniforme, puis bien roulés avec un léger rouleau (4-6 tonnes) laissés reposer toute la nuit.  Un roulement supplémentaire doit être effectué avant que la surface ne soit ouverte à la circulation.</w:t>
      </w:r>
    </w:p>
    <w:p w14:paraId="2459DBEE" w14:textId="77777777" w:rsidR="00027A1F" w:rsidRPr="00110D03" w:rsidRDefault="00027A1F" w:rsidP="00027A1F">
      <w:pPr>
        <w:jc w:val="both"/>
        <w:rPr>
          <w:szCs w:val="24"/>
          <w:lang w:val="fr-BE"/>
        </w:rPr>
      </w:pPr>
    </w:p>
    <w:p w14:paraId="2656F375" w14:textId="7A811231" w:rsidR="00027A1F" w:rsidRPr="00110D03" w:rsidRDefault="00027A1F" w:rsidP="00027A1F">
      <w:pPr>
        <w:jc w:val="both"/>
        <w:rPr>
          <w:b/>
          <w:bCs/>
          <w:szCs w:val="24"/>
          <w:lang w:val="fr-BE"/>
        </w:rPr>
      </w:pPr>
      <w:r w:rsidRPr="004A08F7">
        <w:rPr>
          <w:b/>
          <w:bCs/>
          <w:szCs w:val="24"/>
        </w:rPr>
        <w:t>Matériau de remplissage</w:t>
      </w:r>
    </w:p>
    <w:p w14:paraId="70C6999B" w14:textId="77777777" w:rsidR="00027A1F" w:rsidRPr="00110D03" w:rsidRDefault="00027A1F" w:rsidP="00027A1F">
      <w:pPr>
        <w:jc w:val="both"/>
        <w:rPr>
          <w:szCs w:val="24"/>
          <w:lang w:val="fr-BE"/>
        </w:rPr>
      </w:pPr>
      <w:r w:rsidRPr="006D6F88">
        <w:rPr>
          <w:szCs w:val="24"/>
        </w:rPr>
        <w:t>Au moins 60 % du matériau passe par un tamis n°200 B.S. dans le tableau ci-dessous.  Le remplissage doit être du ciment Portland jusqu'à la B.S. 12 ou de la roche concassée.</w:t>
      </w:r>
    </w:p>
    <w:p w14:paraId="0DFFC1CD" w14:textId="77777777" w:rsidR="00027A1F" w:rsidRPr="00110D03" w:rsidRDefault="00027A1F" w:rsidP="00027A1F">
      <w:pPr>
        <w:jc w:val="both"/>
        <w:rPr>
          <w:szCs w:val="24"/>
          <w:lang w:val="fr-BE"/>
        </w:rPr>
      </w:pPr>
    </w:p>
    <w:p w14:paraId="27BA9DEE" w14:textId="77777777" w:rsidR="00027A1F" w:rsidRPr="00110D03" w:rsidRDefault="00027A1F" w:rsidP="00027A1F">
      <w:pPr>
        <w:jc w:val="both"/>
        <w:rPr>
          <w:szCs w:val="24"/>
          <w:lang w:val="fr-BE"/>
        </w:rPr>
      </w:pPr>
      <w:r w:rsidRPr="006D6F88">
        <w:rPr>
          <w:szCs w:val="24"/>
        </w:rPr>
        <w:t>La classification du remplissage doit être de passer à 100 % un tamis B.S. n° 52 ; 85 – 100 en passant devant un B.S. Sieve n° 200.</w:t>
      </w:r>
    </w:p>
    <w:p w14:paraId="3D497FBD" w14:textId="77777777" w:rsidR="00027A1F" w:rsidRPr="00110D03" w:rsidRDefault="00027A1F" w:rsidP="00027A1F">
      <w:pPr>
        <w:jc w:val="both"/>
        <w:rPr>
          <w:szCs w:val="24"/>
          <w:lang w:val="fr-BE"/>
        </w:rPr>
      </w:pPr>
    </w:p>
    <w:p w14:paraId="47B64C0D" w14:textId="77777777" w:rsidR="00027A1F" w:rsidRPr="00110D03" w:rsidRDefault="00027A1F" w:rsidP="00027A1F">
      <w:pPr>
        <w:jc w:val="both"/>
        <w:rPr>
          <w:szCs w:val="24"/>
          <w:lang w:val="fr-BE"/>
        </w:rPr>
      </w:pPr>
      <w:r w:rsidRPr="006D6F88">
        <w:rPr>
          <w:szCs w:val="24"/>
        </w:rPr>
        <w:t>Le bitume pour la couche première doit être du bitume M.C. 2 ou similaire, approuvé pour la coupe.</w:t>
      </w:r>
    </w:p>
    <w:p w14:paraId="3790791F" w14:textId="77777777" w:rsidR="00027A1F" w:rsidRPr="00110D03" w:rsidRDefault="00027A1F" w:rsidP="00027A1F">
      <w:pPr>
        <w:jc w:val="both"/>
        <w:rPr>
          <w:szCs w:val="24"/>
          <w:lang w:val="fr-BE"/>
        </w:rPr>
      </w:pPr>
    </w:p>
    <w:p w14:paraId="3C837167" w14:textId="77777777" w:rsidR="00027A1F" w:rsidRPr="00110D03" w:rsidRDefault="00027A1F" w:rsidP="00027A1F">
      <w:pPr>
        <w:jc w:val="both"/>
        <w:rPr>
          <w:szCs w:val="24"/>
          <w:lang w:val="fr-BE"/>
        </w:rPr>
      </w:pPr>
      <w:r w:rsidRPr="006D6F88">
        <w:rPr>
          <w:szCs w:val="24"/>
        </w:rPr>
        <w:t>Le liant pour le béton asphaltique doit être composé de 80 à 100 fils de bitume droit.</w:t>
      </w:r>
    </w:p>
    <w:p w14:paraId="19A25FC7" w14:textId="77777777" w:rsidR="00027A1F" w:rsidRPr="00110D03" w:rsidRDefault="00027A1F" w:rsidP="00027A1F">
      <w:pPr>
        <w:jc w:val="both"/>
        <w:rPr>
          <w:szCs w:val="24"/>
          <w:lang w:val="fr-BE"/>
        </w:rPr>
      </w:pPr>
      <w:r w:rsidRPr="006D6F88">
        <w:rPr>
          <w:szCs w:val="24"/>
        </w:rPr>
        <w:t xml:space="preserve">Mélange de béton </w:t>
      </w:r>
      <w:proofErr w:type="spellStart"/>
      <w:r w:rsidRPr="006D6F88">
        <w:rPr>
          <w:szCs w:val="24"/>
        </w:rPr>
        <w:t>asphhaltique</w:t>
      </w:r>
      <w:proofErr w:type="spellEnd"/>
    </w:p>
    <w:p w14:paraId="0541033A" w14:textId="77777777" w:rsidR="00027A1F" w:rsidRPr="00110D03" w:rsidRDefault="00027A1F" w:rsidP="00027A1F">
      <w:pPr>
        <w:jc w:val="both"/>
        <w:rPr>
          <w:szCs w:val="24"/>
          <w:lang w:val="fr-BE"/>
        </w:rPr>
      </w:pPr>
      <w:r w:rsidRPr="006D6F88">
        <w:rPr>
          <w:szCs w:val="24"/>
        </w:rPr>
        <w:t>Le mélange de béton asphaltique doit avoir la constitution suivante :</w:t>
      </w:r>
    </w:p>
    <w:p w14:paraId="2A2588CF" w14:textId="77777777" w:rsidR="00027A1F" w:rsidRPr="00110D03" w:rsidRDefault="00027A1F" w:rsidP="00027A1F">
      <w:pPr>
        <w:jc w:val="both"/>
        <w:rPr>
          <w:szCs w:val="24"/>
          <w:lang w:val="fr-BE"/>
        </w:rPr>
      </w:pPr>
    </w:p>
    <w:p w14:paraId="7CFE44A3" w14:textId="77777777" w:rsidR="00027A1F" w:rsidRPr="00110D03" w:rsidRDefault="00027A1F" w:rsidP="00027A1F">
      <w:pPr>
        <w:jc w:val="both"/>
        <w:rPr>
          <w:szCs w:val="24"/>
          <w:lang w:val="fr-BE"/>
        </w:rPr>
      </w:pPr>
    </w:p>
    <w:p w14:paraId="419C2071" w14:textId="77777777" w:rsidR="00027A1F" w:rsidRPr="006D6F88" w:rsidRDefault="00027A1F" w:rsidP="00027A1F">
      <w:pPr>
        <w:jc w:val="both"/>
        <w:rPr>
          <w:szCs w:val="24"/>
          <w:lang w:val="en-US"/>
        </w:rPr>
      </w:pPr>
      <w:r w:rsidRPr="006D6F88">
        <w:rPr>
          <w:szCs w:val="24"/>
        </w:rPr>
        <w:t xml:space="preserve"> Agrégat</w:t>
      </w:r>
    </w:p>
    <w:p w14:paraId="1D957960" w14:textId="77777777" w:rsidR="00027A1F" w:rsidRPr="006D6F88" w:rsidRDefault="00027A1F" w:rsidP="00027A1F">
      <w:pPr>
        <w:jc w:val="both"/>
        <w:rPr>
          <w:szCs w:val="24"/>
          <w:lang w:val="en-US"/>
        </w:rPr>
      </w:pPr>
      <w:r w:rsidRPr="006D6F88">
        <w:rPr>
          <w:szCs w:val="24"/>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2070"/>
      </w:tblGrid>
      <w:tr w:rsidR="00027A1F" w:rsidRPr="006D6F88" w14:paraId="053BC205" w14:textId="77777777" w:rsidTr="00BA47C7">
        <w:trPr>
          <w:trHeight w:val="846"/>
        </w:trPr>
        <w:tc>
          <w:tcPr>
            <w:tcW w:w="1980" w:type="dxa"/>
            <w:vAlign w:val="center"/>
          </w:tcPr>
          <w:p w14:paraId="0A5E280D" w14:textId="77777777" w:rsidR="00027A1F" w:rsidRPr="006D6F88" w:rsidRDefault="00027A1F" w:rsidP="00BA47C7">
            <w:pPr>
              <w:jc w:val="both"/>
              <w:rPr>
                <w:szCs w:val="24"/>
                <w:lang w:val="en-US"/>
              </w:rPr>
            </w:pPr>
            <w:r w:rsidRPr="006D6F88">
              <w:rPr>
                <w:szCs w:val="24"/>
              </w:rPr>
              <w:t>B.S. Tamisage</w:t>
            </w:r>
          </w:p>
          <w:p w14:paraId="59333BD6" w14:textId="77777777" w:rsidR="00027A1F" w:rsidRPr="006D6F88" w:rsidRDefault="00027A1F" w:rsidP="00BA47C7">
            <w:pPr>
              <w:jc w:val="both"/>
              <w:rPr>
                <w:szCs w:val="24"/>
                <w:lang w:val="en-US"/>
              </w:rPr>
            </w:pPr>
          </w:p>
        </w:tc>
        <w:tc>
          <w:tcPr>
            <w:tcW w:w="2070" w:type="dxa"/>
            <w:vAlign w:val="center"/>
          </w:tcPr>
          <w:p w14:paraId="1D8B54AA" w14:textId="77777777" w:rsidR="00027A1F" w:rsidRPr="00110D03" w:rsidRDefault="00027A1F" w:rsidP="00BA47C7">
            <w:pPr>
              <w:jc w:val="both"/>
              <w:rPr>
                <w:szCs w:val="24"/>
                <w:lang w:val="fr-BE"/>
              </w:rPr>
            </w:pPr>
            <w:r w:rsidRPr="006D6F88">
              <w:rPr>
                <w:szCs w:val="24"/>
              </w:rPr>
              <w:t>% de réussite du cours de portage</w:t>
            </w:r>
          </w:p>
        </w:tc>
      </w:tr>
      <w:tr w:rsidR="00027A1F" w:rsidRPr="006D6F88" w14:paraId="145E0171" w14:textId="77777777" w:rsidTr="00BA47C7">
        <w:trPr>
          <w:trHeight w:val="530"/>
        </w:trPr>
        <w:tc>
          <w:tcPr>
            <w:tcW w:w="1980" w:type="dxa"/>
          </w:tcPr>
          <w:p w14:paraId="608EFF80" w14:textId="77777777" w:rsidR="00027A1F" w:rsidRPr="006D6F88" w:rsidRDefault="00027A1F" w:rsidP="00BA47C7">
            <w:pPr>
              <w:jc w:val="both"/>
              <w:rPr>
                <w:szCs w:val="24"/>
                <w:lang w:val="es-ES"/>
              </w:rPr>
            </w:pPr>
            <w:r w:rsidRPr="006D6F88">
              <w:rPr>
                <w:szCs w:val="24"/>
              </w:rPr>
              <w:t>25 mm</w:t>
            </w:r>
          </w:p>
          <w:p w14:paraId="68ECA87D" w14:textId="77777777" w:rsidR="00027A1F" w:rsidRPr="006D6F88" w:rsidRDefault="00027A1F" w:rsidP="00BA47C7">
            <w:pPr>
              <w:jc w:val="both"/>
              <w:rPr>
                <w:szCs w:val="24"/>
                <w:lang w:val="es-ES"/>
              </w:rPr>
            </w:pPr>
            <w:r w:rsidRPr="006D6F88">
              <w:rPr>
                <w:szCs w:val="24"/>
              </w:rPr>
              <w:t>19mm</w:t>
            </w:r>
          </w:p>
          <w:p w14:paraId="5A08BF31" w14:textId="77777777" w:rsidR="00027A1F" w:rsidRPr="006D6F88" w:rsidRDefault="00027A1F" w:rsidP="00BA47C7">
            <w:pPr>
              <w:jc w:val="both"/>
              <w:rPr>
                <w:szCs w:val="24"/>
                <w:lang w:val="es-ES"/>
              </w:rPr>
            </w:pPr>
            <w:r w:rsidRPr="006D6F88">
              <w:rPr>
                <w:szCs w:val="24"/>
              </w:rPr>
              <w:t>12mm</w:t>
            </w:r>
          </w:p>
          <w:p w14:paraId="1C9B9757" w14:textId="77777777" w:rsidR="00027A1F" w:rsidRPr="006D6F88" w:rsidRDefault="00027A1F" w:rsidP="00BA47C7">
            <w:pPr>
              <w:jc w:val="both"/>
              <w:rPr>
                <w:szCs w:val="24"/>
                <w:lang w:val="es-ES"/>
              </w:rPr>
            </w:pPr>
            <w:r w:rsidRPr="006D6F88">
              <w:rPr>
                <w:szCs w:val="24"/>
              </w:rPr>
              <w:t>10 mm</w:t>
            </w:r>
          </w:p>
          <w:p w14:paraId="1809A499" w14:textId="77777777" w:rsidR="00027A1F" w:rsidRPr="006D6F88" w:rsidRDefault="00027A1F" w:rsidP="00BA47C7">
            <w:pPr>
              <w:jc w:val="both"/>
              <w:rPr>
                <w:szCs w:val="24"/>
                <w:lang w:val="es-ES"/>
              </w:rPr>
            </w:pPr>
            <w:r w:rsidRPr="006D6F88">
              <w:rPr>
                <w:szCs w:val="24"/>
              </w:rPr>
              <w:t>5mm</w:t>
            </w:r>
          </w:p>
          <w:p w14:paraId="44FC39B4" w14:textId="77777777" w:rsidR="00027A1F" w:rsidRPr="006D6F88" w:rsidRDefault="00027A1F" w:rsidP="00BA47C7">
            <w:pPr>
              <w:jc w:val="both"/>
              <w:rPr>
                <w:szCs w:val="24"/>
                <w:lang w:val="es-ES"/>
              </w:rPr>
            </w:pPr>
            <w:r w:rsidRPr="006D6F88">
              <w:rPr>
                <w:szCs w:val="24"/>
              </w:rPr>
              <w:t>N° 7</w:t>
            </w:r>
          </w:p>
          <w:p w14:paraId="1B3E8A1B" w14:textId="77777777" w:rsidR="00027A1F" w:rsidRPr="006D6F88" w:rsidRDefault="00027A1F" w:rsidP="00BA47C7">
            <w:pPr>
              <w:jc w:val="both"/>
              <w:rPr>
                <w:szCs w:val="24"/>
                <w:lang w:val="it-IT"/>
              </w:rPr>
            </w:pPr>
            <w:r w:rsidRPr="006D6F88">
              <w:rPr>
                <w:szCs w:val="24"/>
              </w:rPr>
              <w:t>N° 14</w:t>
            </w:r>
          </w:p>
          <w:p w14:paraId="4944EDDF" w14:textId="77777777" w:rsidR="00027A1F" w:rsidRPr="006D6F88" w:rsidRDefault="00027A1F" w:rsidP="00BA47C7">
            <w:pPr>
              <w:jc w:val="both"/>
              <w:rPr>
                <w:szCs w:val="24"/>
                <w:lang w:val="en-US"/>
              </w:rPr>
            </w:pPr>
            <w:r w:rsidRPr="006D6F88">
              <w:rPr>
                <w:szCs w:val="24"/>
              </w:rPr>
              <w:t>N° 25</w:t>
            </w:r>
          </w:p>
          <w:p w14:paraId="74666976" w14:textId="77777777" w:rsidR="00027A1F" w:rsidRPr="006D6F88" w:rsidRDefault="00027A1F" w:rsidP="00BA47C7">
            <w:pPr>
              <w:jc w:val="both"/>
              <w:rPr>
                <w:szCs w:val="24"/>
                <w:lang w:val="en-US"/>
              </w:rPr>
            </w:pPr>
            <w:r w:rsidRPr="006D6F88">
              <w:rPr>
                <w:szCs w:val="24"/>
              </w:rPr>
              <w:t>N° 72</w:t>
            </w:r>
          </w:p>
          <w:p w14:paraId="17E8D1D3" w14:textId="77777777" w:rsidR="00027A1F" w:rsidRPr="006D6F88" w:rsidRDefault="00027A1F" w:rsidP="00BA47C7">
            <w:pPr>
              <w:jc w:val="both"/>
              <w:rPr>
                <w:szCs w:val="24"/>
                <w:lang w:val="en-US"/>
              </w:rPr>
            </w:pPr>
            <w:r w:rsidRPr="006D6F88">
              <w:rPr>
                <w:szCs w:val="24"/>
              </w:rPr>
              <w:t>N° 200</w:t>
            </w:r>
          </w:p>
        </w:tc>
        <w:tc>
          <w:tcPr>
            <w:tcW w:w="2070" w:type="dxa"/>
          </w:tcPr>
          <w:p w14:paraId="59C64C2A" w14:textId="77777777" w:rsidR="00027A1F" w:rsidRPr="006D6F88" w:rsidRDefault="00027A1F" w:rsidP="00BA47C7">
            <w:pPr>
              <w:jc w:val="both"/>
              <w:rPr>
                <w:szCs w:val="24"/>
                <w:lang w:val="en-US"/>
              </w:rPr>
            </w:pPr>
            <w:r w:rsidRPr="006D6F88">
              <w:rPr>
                <w:szCs w:val="24"/>
              </w:rPr>
              <w:t>100</w:t>
            </w:r>
          </w:p>
          <w:p w14:paraId="2764D029" w14:textId="77777777" w:rsidR="00027A1F" w:rsidRPr="006D6F88" w:rsidRDefault="00027A1F" w:rsidP="00BA47C7">
            <w:pPr>
              <w:jc w:val="both"/>
              <w:rPr>
                <w:szCs w:val="24"/>
                <w:lang w:val="en-US"/>
              </w:rPr>
            </w:pPr>
            <w:r w:rsidRPr="006D6F88">
              <w:rPr>
                <w:szCs w:val="24"/>
              </w:rPr>
              <w:t>100</w:t>
            </w:r>
          </w:p>
          <w:p w14:paraId="619273C2" w14:textId="77777777" w:rsidR="00027A1F" w:rsidRPr="006D6F88" w:rsidRDefault="00027A1F" w:rsidP="00BA47C7">
            <w:pPr>
              <w:jc w:val="both"/>
              <w:rPr>
                <w:szCs w:val="24"/>
                <w:lang w:val="en-US"/>
              </w:rPr>
            </w:pPr>
            <w:r w:rsidRPr="006D6F88">
              <w:rPr>
                <w:szCs w:val="24"/>
              </w:rPr>
              <w:t>85 – 100</w:t>
            </w:r>
          </w:p>
          <w:p w14:paraId="4A6FC287" w14:textId="77777777" w:rsidR="00027A1F" w:rsidRPr="006D6F88" w:rsidRDefault="00027A1F" w:rsidP="00BA47C7">
            <w:pPr>
              <w:jc w:val="both"/>
              <w:rPr>
                <w:szCs w:val="24"/>
                <w:lang w:val="en-US"/>
              </w:rPr>
            </w:pPr>
            <w:r w:rsidRPr="006D6F88">
              <w:rPr>
                <w:szCs w:val="24"/>
              </w:rPr>
              <w:t>75 – 90</w:t>
            </w:r>
          </w:p>
          <w:p w14:paraId="3C8681D8" w14:textId="77777777" w:rsidR="00027A1F" w:rsidRPr="006D6F88" w:rsidRDefault="00027A1F" w:rsidP="00BA47C7">
            <w:pPr>
              <w:jc w:val="both"/>
              <w:rPr>
                <w:szCs w:val="24"/>
                <w:lang w:val="en-US"/>
              </w:rPr>
            </w:pPr>
            <w:r w:rsidRPr="006D6F88">
              <w:rPr>
                <w:szCs w:val="24"/>
              </w:rPr>
              <w:t>60 – 76</w:t>
            </w:r>
          </w:p>
          <w:p w14:paraId="0F301C48" w14:textId="77777777" w:rsidR="00027A1F" w:rsidRPr="006D6F88" w:rsidRDefault="00027A1F" w:rsidP="00BA47C7">
            <w:pPr>
              <w:jc w:val="both"/>
              <w:rPr>
                <w:szCs w:val="24"/>
                <w:lang w:val="en-US"/>
              </w:rPr>
            </w:pPr>
            <w:r w:rsidRPr="006D6F88">
              <w:rPr>
                <w:szCs w:val="24"/>
              </w:rPr>
              <w:t>49 – 64</w:t>
            </w:r>
          </w:p>
          <w:p w14:paraId="43B99D58" w14:textId="77777777" w:rsidR="00027A1F" w:rsidRPr="006D6F88" w:rsidRDefault="00027A1F" w:rsidP="00BA47C7">
            <w:pPr>
              <w:jc w:val="both"/>
              <w:rPr>
                <w:szCs w:val="24"/>
                <w:lang w:val="en-US"/>
              </w:rPr>
            </w:pPr>
            <w:r w:rsidRPr="006D6F88">
              <w:rPr>
                <w:szCs w:val="24"/>
              </w:rPr>
              <w:t>35 – 50</w:t>
            </w:r>
          </w:p>
          <w:p w14:paraId="42D612BC" w14:textId="77777777" w:rsidR="00027A1F" w:rsidRPr="006D6F88" w:rsidRDefault="00027A1F" w:rsidP="00BA47C7">
            <w:pPr>
              <w:jc w:val="both"/>
              <w:rPr>
                <w:szCs w:val="24"/>
                <w:lang w:val="en-US"/>
              </w:rPr>
            </w:pPr>
            <w:r w:rsidRPr="006D6F88">
              <w:rPr>
                <w:szCs w:val="24"/>
              </w:rPr>
              <w:t>26 – 40</w:t>
            </w:r>
          </w:p>
          <w:p w14:paraId="29998101" w14:textId="77777777" w:rsidR="00027A1F" w:rsidRPr="006D6F88" w:rsidRDefault="00027A1F" w:rsidP="00BA47C7">
            <w:pPr>
              <w:jc w:val="both"/>
              <w:rPr>
                <w:szCs w:val="24"/>
                <w:lang w:val="en-US"/>
              </w:rPr>
            </w:pPr>
            <w:r w:rsidRPr="006D6F88">
              <w:rPr>
                <w:szCs w:val="24"/>
              </w:rPr>
              <w:t>15 – 26</w:t>
            </w:r>
          </w:p>
          <w:p w14:paraId="00F6BA84" w14:textId="77777777" w:rsidR="00027A1F" w:rsidRPr="006D6F88" w:rsidRDefault="00027A1F" w:rsidP="00BA47C7">
            <w:pPr>
              <w:jc w:val="both"/>
              <w:rPr>
                <w:szCs w:val="24"/>
                <w:lang w:val="en-US"/>
              </w:rPr>
            </w:pPr>
            <w:r w:rsidRPr="006D6F88">
              <w:rPr>
                <w:szCs w:val="24"/>
              </w:rPr>
              <w:t>7 – 14</w:t>
            </w:r>
          </w:p>
        </w:tc>
      </w:tr>
    </w:tbl>
    <w:p w14:paraId="756A1B53" w14:textId="77777777" w:rsidR="00027A1F" w:rsidRPr="006D6F88" w:rsidRDefault="00027A1F" w:rsidP="00027A1F">
      <w:pPr>
        <w:jc w:val="both"/>
        <w:rPr>
          <w:szCs w:val="24"/>
          <w:lang w:val="en-US"/>
        </w:rPr>
      </w:pPr>
    </w:p>
    <w:p w14:paraId="02A72B3E" w14:textId="77777777" w:rsidR="00027A1F" w:rsidRPr="006D6F88" w:rsidRDefault="00027A1F" w:rsidP="00027A1F">
      <w:pPr>
        <w:jc w:val="both"/>
        <w:rPr>
          <w:szCs w:val="24"/>
          <w:lang w:val="en-US"/>
        </w:rPr>
      </w:pPr>
      <w:r w:rsidRPr="006D6F88">
        <w:rPr>
          <w:szCs w:val="24"/>
        </w:rPr>
        <w:t xml:space="preserve"> Relieur</w:t>
      </w:r>
    </w:p>
    <w:p w14:paraId="62328A91" w14:textId="77777777" w:rsidR="00027A1F" w:rsidRPr="00110D03" w:rsidRDefault="00027A1F" w:rsidP="00027A1F">
      <w:pPr>
        <w:jc w:val="both"/>
        <w:rPr>
          <w:szCs w:val="24"/>
          <w:lang w:val="fr-BE"/>
        </w:rPr>
      </w:pPr>
      <w:r w:rsidRPr="006D6F88">
        <w:rPr>
          <w:szCs w:val="24"/>
        </w:rPr>
        <w:t>(Exprimé en parties par poids pour 100 parties d'agrégat sec)</w:t>
      </w:r>
    </w:p>
    <w:p w14:paraId="47FABA7D" w14:textId="77777777" w:rsidR="00027A1F" w:rsidRPr="00110D03" w:rsidRDefault="00027A1F" w:rsidP="00027A1F">
      <w:pPr>
        <w:jc w:val="both"/>
        <w:rPr>
          <w:szCs w:val="24"/>
          <w:lang w:val="fr-B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2070"/>
      </w:tblGrid>
      <w:tr w:rsidR="00027A1F" w:rsidRPr="006D6F88" w14:paraId="28B3836F" w14:textId="77777777" w:rsidTr="00BA47C7">
        <w:trPr>
          <w:trHeight w:val="20"/>
        </w:trPr>
        <w:tc>
          <w:tcPr>
            <w:tcW w:w="5130" w:type="dxa"/>
            <w:gridSpan w:val="2"/>
          </w:tcPr>
          <w:p w14:paraId="78D127C5" w14:textId="77777777" w:rsidR="00027A1F" w:rsidRPr="00110D03" w:rsidRDefault="00027A1F" w:rsidP="00BA47C7">
            <w:pPr>
              <w:jc w:val="both"/>
              <w:rPr>
                <w:szCs w:val="24"/>
                <w:lang w:val="fr-BE"/>
              </w:rPr>
            </w:pPr>
          </w:p>
          <w:p w14:paraId="0AEFB305" w14:textId="77777777" w:rsidR="00027A1F" w:rsidRPr="006D6F88" w:rsidRDefault="00027A1F" w:rsidP="00BA47C7">
            <w:pPr>
              <w:jc w:val="both"/>
              <w:rPr>
                <w:szCs w:val="24"/>
                <w:lang w:val="en-US"/>
              </w:rPr>
            </w:pPr>
            <w:r w:rsidRPr="006D6F88">
              <w:rPr>
                <w:szCs w:val="24"/>
              </w:rPr>
              <w:t>Cours de port</w:t>
            </w:r>
          </w:p>
        </w:tc>
      </w:tr>
      <w:tr w:rsidR="00027A1F" w:rsidRPr="006D6F88" w14:paraId="04092307" w14:textId="77777777" w:rsidTr="00BA47C7">
        <w:trPr>
          <w:trHeight w:val="20"/>
        </w:trPr>
        <w:tc>
          <w:tcPr>
            <w:tcW w:w="3060" w:type="dxa"/>
          </w:tcPr>
          <w:p w14:paraId="09C61125" w14:textId="77777777" w:rsidR="00027A1F" w:rsidRPr="00110D03" w:rsidRDefault="00027A1F" w:rsidP="00BA47C7">
            <w:pPr>
              <w:jc w:val="both"/>
              <w:rPr>
                <w:szCs w:val="24"/>
                <w:lang w:val="fr-BE"/>
              </w:rPr>
            </w:pPr>
          </w:p>
          <w:p w14:paraId="0E8C676D" w14:textId="77777777" w:rsidR="00027A1F" w:rsidRPr="00110D03" w:rsidRDefault="00027A1F" w:rsidP="00BA47C7">
            <w:pPr>
              <w:jc w:val="both"/>
              <w:rPr>
                <w:szCs w:val="24"/>
                <w:lang w:val="fr-BE"/>
              </w:rPr>
            </w:pPr>
            <w:r w:rsidRPr="006D6F88">
              <w:rPr>
                <w:szCs w:val="24"/>
              </w:rPr>
              <w:t>% de contenu liant du mélange total</w:t>
            </w:r>
          </w:p>
        </w:tc>
        <w:tc>
          <w:tcPr>
            <w:tcW w:w="2070" w:type="dxa"/>
          </w:tcPr>
          <w:p w14:paraId="3B686FCE" w14:textId="77777777" w:rsidR="00027A1F" w:rsidRPr="00110D03" w:rsidRDefault="00027A1F" w:rsidP="00BA47C7">
            <w:pPr>
              <w:jc w:val="both"/>
              <w:rPr>
                <w:szCs w:val="24"/>
                <w:lang w:val="fr-BE"/>
              </w:rPr>
            </w:pPr>
          </w:p>
          <w:p w14:paraId="3095F5F2" w14:textId="77777777" w:rsidR="00027A1F" w:rsidRPr="006D6F88" w:rsidRDefault="00027A1F" w:rsidP="00BA47C7">
            <w:pPr>
              <w:jc w:val="both"/>
              <w:rPr>
                <w:szCs w:val="24"/>
                <w:lang w:val="en-US"/>
              </w:rPr>
            </w:pPr>
            <w:r w:rsidRPr="006D6F88">
              <w:rPr>
                <w:szCs w:val="24"/>
              </w:rPr>
              <w:t>5.5 – 6.2</w:t>
            </w:r>
          </w:p>
        </w:tc>
      </w:tr>
    </w:tbl>
    <w:p w14:paraId="6D917C69" w14:textId="77777777" w:rsidR="00027A1F" w:rsidRPr="006D6F88" w:rsidRDefault="00027A1F" w:rsidP="00027A1F">
      <w:pPr>
        <w:jc w:val="both"/>
        <w:rPr>
          <w:szCs w:val="24"/>
          <w:lang w:val="en-US"/>
        </w:rPr>
      </w:pPr>
    </w:p>
    <w:p w14:paraId="015EC32E" w14:textId="1CF99B7C" w:rsidR="00027A1F" w:rsidRPr="004A08F7" w:rsidRDefault="00C97E57" w:rsidP="00027A1F">
      <w:pPr>
        <w:jc w:val="both"/>
        <w:rPr>
          <w:b/>
          <w:bCs/>
          <w:szCs w:val="24"/>
          <w:lang w:val="en-US"/>
        </w:rPr>
      </w:pPr>
      <w:r>
        <w:rPr>
          <w:b/>
          <w:bCs/>
          <w:szCs w:val="24"/>
        </w:rPr>
        <w:t>2.7 BÉTON</w:t>
      </w:r>
    </w:p>
    <w:p w14:paraId="2B727914" w14:textId="77777777" w:rsidR="00027A1F" w:rsidRPr="004A08F7" w:rsidRDefault="00027A1F" w:rsidP="00027A1F">
      <w:pPr>
        <w:jc w:val="both"/>
        <w:rPr>
          <w:b/>
          <w:bCs/>
          <w:szCs w:val="24"/>
          <w:lang w:val="en-US"/>
        </w:rPr>
      </w:pPr>
      <w:r w:rsidRPr="004A08F7">
        <w:rPr>
          <w:b/>
          <w:bCs/>
          <w:szCs w:val="24"/>
        </w:rPr>
        <w:t>Généralités</w:t>
      </w:r>
    </w:p>
    <w:p w14:paraId="619BC50A" w14:textId="77777777" w:rsidR="00027A1F" w:rsidRPr="00110D03" w:rsidRDefault="00027A1F" w:rsidP="00027A1F">
      <w:pPr>
        <w:jc w:val="both"/>
        <w:rPr>
          <w:szCs w:val="24"/>
          <w:lang w:val="fr-BE"/>
        </w:rPr>
      </w:pPr>
      <w:r w:rsidRPr="006D6F88">
        <w:rPr>
          <w:szCs w:val="24"/>
        </w:rPr>
        <w:t>Cette section inclut la fourniture par l'entrepreneur de tous les matériaux, main-d'œuvre et équipements nécessaires à la construction de toutes les œuvres en béton : non renforcés, renforcés, préfabriqués.  Le béton armé doit respecter l'exigence de la norme britannique BS 8110 ou de la norme équivalente.</w:t>
      </w:r>
    </w:p>
    <w:p w14:paraId="2FE2EEA2" w14:textId="77777777" w:rsidR="00027A1F" w:rsidRPr="00110D03" w:rsidRDefault="00027A1F" w:rsidP="00027A1F">
      <w:pPr>
        <w:jc w:val="both"/>
        <w:rPr>
          <w:szCs w:val="24"/>
          <w:lang w:val="fr-BE"/>
        </w:rPr>
      </w:pPr>
    </w:p>
    <w:p w14:paraId="2FE97E7D" w14:textId="77777777" w:rsidR="00027A1F" w:rsidRPr="00110D03" w:rsidRDefault="00027A1F" w:rsidP="00027A1F">
      <w:pPr>
        <w:jc w:val="both"/>
        <w:rPr>
          <w:b/>
          <w:bCs/>
          <w:szCs w:val="24"/>
          <w:lang w:val="fr-BE"/>
        </w:rPr>
      </w:pPr>
      <w:r w:rsidRPr="004A08F7">
        <w:rPr>
          <w:b/>
          <w:bCs/>
          <w:szCs w:val="24"/>
        </w:rPr>
        <w:t>Ciment</w:t>
      </w:r>
    </w:p>
    <w:p w14:paraId="2BA65FBF" w14:textId="77777777" w:rsidR="00027A1F" w:rsidRPr="00110D03" w:rsidRDefault="00027A1F" w:rsidP="00027A1F">
      <w:pPr>
        <w:jc w:val="both"/>
        <w:rPr>
          <w:szCs w:val="24"/>
          <w:lang w:val="fr-BE"/>
        </w:rPr>
      </w:pPr>
      <w:r w:rsidRPr="006D6F88">
        <w:rPr>
          <w:szCs w:val="24"/>
        </w:rPr>
        <w:lastRenderedPageBreak/>
        <w:t>Le ciment utilisé doit être du ciment Portland ou du ciment Portland Blast-Furnace de ciment Portland fabriqué approuvé doit respecter l'exigence de la B.S. 12 ou une norme équivalente pour le « Ciment Portland ordinaire et à durcissement rapide ».  Le ciment pour haut-fourneau de Portland doit se conformer aux exigences de la B.S. 145 pour le ciment de haut fourneau de Portland ne dépassant pas 65 % de scories de haut fourneau.  Les certificats généraux d'essai du fabricant seront généralement acceptés comme preuve de solidité, mais l'ingénieur peut exiger des essais supplémentaires sur tout ciment qui lui semble s'être détérioré par l'âge, des dommages aux contenants, un stockage inapproprié ou pour toute autre raison.  L'ingénieur peut, sans qu'aucun test soit effectué, ordonner que tout sac de ciment, dont une partie du contenu a durci ou qui semble défectueux d'une autre manière, soit retiré immédiatement du site.  L'entrepreneur peut choisir d'utiliser soit du ciment Portland ordinaire, un haut fourneau ou un ciment à durcissement rapide, mais aucun montant supplémentaire ne sera payé en raison de l'utilisation d'un ciment de prix supérieur à celui inscrit pour le ciment Portland normal dans le Tableau des tarifs du contrat, sauf si le travail utilisant ce ciment est ordonné par écrit par l'ingénieur.</w:t>
      </w:r>
    </w:p>
    <w:p w14:paraId="28B3F02A" w14:textId="77777777" w:rsidR="00027A1F" w:rsidRPr="00110D03" w:rsidRDefault="00027A1F" w:rsidP="00027A1F">
      <w:pPr>
        <w:jc w:val="both"/>
        <w:rPr>
          <w:szCs w:val="24"/>
          <w:lang w:val="fr-BE"/>
        </w:rPr>
      </w:pPr>
    </w:p>
    <w:p w14:paraId="1A114391" w14:textId="77777777" w:rsidR="00027A1F" w:rsidRPr="00110D03" w:rsidRDefault="00027A1F" w:rsidP="00027A1F">
      <w:pPr>
        <w:jc w:val="both"/>
        <w:rPr>
          <w:szCs w:val="24"/>
          <w:lang w:val="fr-BE"/>
        </w:rPr>
      </w:pPr>
      <w:r w:rsidRPr="006D6F88">
        <w:rPr>
          <w:szCs w:val="24"/>
        </w:rPr>
        <w:t>Le ciment doit être transporté jusqu'au site dans des véhicules couverts suffisamment protégés contre l'eau.  Il doit être stocké dans un entrepôt de ciment résistant aux intempéries avec l'approbation de l'ingénieur et doit être utilisé dans les ateliers selon l'ordre de sa livraison dans le magasin.  Le ciment nécessaire à une utilisation dans les 24 heures peut être stocké en plein air sur un sol surélevé de 300 mm au-dessus du sol s'il est recouvert de bâches.</w:t>
      </w:r>
    </w:p>
    <w:p w14:paraId="2359D005" w14:textId="77777777" w:rsidR="00027A1F" w:rsidRPr="00110D03" w:rsidRDefault="00027A1F" w:rsidP="00027A1F">
      <w:pPr>
        <w:jc w:val="both"/>
        <w:rPr>
          <w:szCs w:val="24"/>
          <w:lang w:val="fr-BE"/>
        </w:rPr>
      </w:pPr>
    </w:p>
    <w:p w14:paraId="478E0816" w14:textId="77777777" w:rsidR="00027A1F" w:rsidRPr="00110D03" w:rsidRDefault="00027A1F" w:rsidP="00027A1F">
      <w:pPr>
        <w:jc w:val="both"/>
        <w:rPr>
          <w:b/>
          <w:bCs/>
          <w:szCs w:val="24"/>
          <w:lang w:val="fr-BE"/>
        </w:rPr>
      </w:pPr>
      <w:r w:rsidRPr="004A08F7">
        <w:rPr>
          <w:b/>
          <w:bCs/>
          <w:szCs w:val="24"/>
        </w:rPr>
        <w:t>Généraux des agrégats</w:t>
      </w:r>
    </w:p>
    <w:p w14:paraId="2ED91DA4" w14:textId="77777777" w:rsidR="00027A1F" w:rsidRPr="00110D03" w:rsidRDefault="00027A1F" w:rsidP="00027A1F">
      <w:pPr>
        <w:jc w:val="both"/>
        <w:rPr>
          <w:szCs w:val="24"/>
          <w:lang w:val="fr-BE"/>
        </w:rPr>
      </w:pPr>
      <w:r w:rsidRPr="006D6F88">
        <w:rPr>
          <w:szCs w:val="24"/>
        </w:rPr>
        <w:t>Les agrégats fins et grossiers doivent être du sable, du gravier ou de la pierre naturels, concassés ou non concassés, et doivent respecter les exigences du B.S. 882 « Granulats de béton provenant de sources naturelles ».  Ils doivent être obtenus auprès d'une source approuvée par l'ingénieur et doivent être durs, solides, durables, propres et exempts de revêtements adhésifs ou d'impuretés organiques nocives, et ne doivent contenir aucun matériau nocif sous une forme ou en quantité suffisante pour nuire à la résistance, la durabilité ou la perméabilité du béton ou à attaquer l'armature en acier.  Ils ne doivent pas contenir de trioxyde de soufre hydrosoluble (SO3) dépassant 0,1 %.</w:t>
      </w:r>
    </w:p>
    <w:p w14:paraId="5A52FAC3" w14:textId="77777777" w:rsidR="00027A1F" w:rsidRPr="00110D03" w:rsidRDefault="00027A1F" w:rsidP="00027A1F">
      <w:pPr>
        <w:jc w:val="both"/>
        <w:rPr>
          <w:szCs w:val="24"/>
          <w:lang w:val="fr-BE"/>
        </w:rPr>
      </w:pPr>
    </w:p>
    <w:p w14:paraId="3C6AF10B" w14:textId="77777777" w:rsidR="00027A1F" w:rsidRPr="00110D03" w:rsidRDefault="00027A1F" w:rsidP="00027A1F">
      <w:pPr>
        <w:jc w:val="both"/>
        <w:rPr>
          <w:b/>
          <w:bCs/>
          <w:szCs w:val="24"/>
          <w:lang w:val="fr-BE"/>
        </w:rPr>
      </w:pPr>
      <w:r w:rsidRPr="004A08F7">
        <w:rPr>
          <w:b/>
          <w:bCs/>
          <w:szCs w:val="24"/>
        </w:rPr>
        <w:t>Agrégat fin</w:t>
      </w:r>
    </w:p>
    <w:p w14:paraId="6DAE038B" w14:textId="77777777" w:rsidR="00027A1F" w:rsidRPr="00110D03" w:rsidRDefault="00027A1F" w:rsidP="00027A1F">
      <w:pPr>
        <w:jc w:val="both"/>
        <w:rPr>
          <w:szCs w:val="24"/>
          <w:lang w:val="fr-BE"/>
        </w:rPr>
      </w:pPr>
      <w:r w:rsidRPr="006D6F88">
        <w:rPr>
          <w:szCs w:val="24"/>
        </w:rPr>
        <w:t>L'agrégat fin ne doit pas contenir de limon ou autre matière fine dépassant 6 % en volume lorsqu'il est testé selon la méthode standard donnée dans la clause 15 de la B.S. 812, ni ne doit contenir de matière organique en quantité suffisante pour montrer une couleur plus foncée que la profondeur standard de couleur n° 3 lors de tests selon la méthode de la clause 28 de la B.S. 812 « impuretés organiques ».</w:t>
      </w:r>
    </w:p>
    <w:p w14:paraId="47CACF73" w14:textId="77777777" w:rsidR="00027A1F" w:rsidRPr="00110D03" w:rsidRDefault="00027A1F" w:rsidP="00027A1F">
      <w:pPr>
        <w:jc w:val="both"/>
        <w:rPr>
          <w:szCs w:val="24"/>
          <w:lang w:val="fr-BE"/>
        </w:rPr>
      </w:pPr>
    </w:p>
    <w:p w14:paraId="4A85549B" w14:textId="77777777" w:rsidR="00027A1F" w:rsidRPr="00110D03" w:rsidRDefault="00027A1F" w:rsidP="00027A1F">
      <w:pPr>
        <w:jc w:val="both"/>
        <w:rPr>
          <w:b/>
          <w:bCs/>
          <w:szCs w:val="24"/>
          <w:lang w:val="fr-BE"/>
        </w:rPr>
      </w:pPr>
      <w:r w:rsidRPr="004A08F7">
        <w:rPr>
          <w:b/>
          <w:bCs/>
          <w:szCs w:val="24"/>
        </w:rPr>
        <w:t>Agrégat grossier</w:t>
      </w:r>
    </w:p>
    <w:p w14:paraId="780B9260" w14:textId="77777777" w:rsidR="00027A1F" w:rsidRPr="00110D03" w:rsidRDefault="00027A1F" w:rsidP="00027A1F">
      <w:pPr>
        <w:jc w:val="both"/>
        <w:rPr>
          <w:szCs w:val="24"/>
          <w:lang w:val="fr-BE"/>
        </w:rPr>
      </w:pPr>
      <w:r w:rsidRPr="006D6F88">
        <w:rPr>
          <w:szCs w:val="24"/>
        </w:rPr>
        <w:t>L'agrégat grossier doit être du granit ou d'une autre pierre dure provenant d'une source approuvée par l'ingénieur.  L'agrégat ne doit pas contenir de morceaux d'argile dépassant 1 % en poids.  Un échantillon sec représentatif ne doit pas montrer une augmentation de poids dépassant 8 % (Clauses 19 à 21, il doit être bien formé et non feuilleté).  La taille nominale de l'agrégat grossier sera celle stipulée ci-dessous.</w:t>
      </w:r>
    </w:p>
    <w:p w14:paraId="6EFB656F" w14:textId="77777777" w:rsidR="00027A1F" w:rsidRPr="00110D03" w:rsidRDefault="00027A1F" w:rsidP="00027A1F">
      <w:pPr>
        <w:jc w:val="both"/>
        <w:rPr>
          <w:szCs w:val="24"/>
          <w:lang w:val="fr-BE"/>
        </w:rPr>
      </w:pPr>
      <w:r w:rsidRPr="006D6F88">
        <w:rPr>
          <w:szCs w:val="24"/>
        </w:rPr>
        <w:t>Agrégats de notation</w:t>
      </w:r>
    </w:p>
    <w:p w14:paraId="3D6F3734" w14:textId="77777777" w:rsidR="00027A1F" w:rsidRPr="00110D03" w:rsidRDefault="00027A1F" w:rsidP="00027A1F">
      <w:pPr>
        <w:jc w:val="both"/>
        <w:rPr>
          <w:szCs w:val="24"/>
          <w:lang w:val="fr-BE"/>
        </w:rPr>
      </w:pPr>
    </w:p>
    <w:p w14:paraId="6EA5A4AC" w14:textId="77777777" w:rsidR="00027A1F" w:rsidRPr="00110D03" w:rsidRDefault="00027A1F" w:rsidP="00027A1F">
      <w:pPr>
        <w:jc w:val="both"/>
        <w:rPr>
          <w:b/>
          <w:bCs/>
          <w:szCs w:val="24"/>
          <w:lang w:val="fr-BE"/>
        </w:rPr>
      </w:pPr>
      <w:r w:rsidRPr="004A08F7">
        <w:rPr>
          <w:b/>
          <w:bCs/>
          <w:szCs w:val="24"/>
        </w:rPr>
        <w:t>Agrégat grossier</w:t>
      </w:r>
    </w:p>
    <w:p w14:paraId="63AB5211" w14:textId="77777777" w:rsidR="00027A1F" w:rsidRPr="00110D03" w:rsidRDefault="00027A1F" w:rsidP="00027A1F">
      <w:pPr>
        <w:jc w:val="both"/>
        <w:rPr>
          <w:szCs w:val="24"/>
          <w:lang w:val="fr-BE"/>
        </w:rPr>
      </w:pPr>
      <w:r w:rsidRPr="006D6F88">
        <w:rPr>
          <w:szCs w:val="24"/>
        </w:rPr>
        <w:t>La classification des granulats grossiers doit être dans les limites indiquées dans le tableau suivant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6"/>
        <w:gridCol w:w="830"/>
        <w:gridCol w:w="4840"/>
      </w:tblGrid>
      <w:tr w:rsidR="00027A1F" w:rsidRPr="00D65355" w14:paraId="147541F2" w14:textId="77777777" w:rsidTr="004A08F7">
        <w:trPr>
          <w:cantSplit/>
          <w:trHeight w:val="710"/>
        </w:trPr>
        <w:tc>
          <w:tcPr>
            <w:tcW w:w="2286" w:type="dxa"/>
            <w:vMerge w:val="restart"/>
          </w:tcPr>
          <w:p w14:paraId="3E78527B" w14:textId="77777777" w:rsidR="00027A1F" w:rsidRPr="00110D03" w:rsidRDefault="00027A1F" w:rsidP="00BA47C7">
            <w:pPr>
              <w:jc w:val="both"/>
              <w:rPr>
                <w:szCs w:val="24"/>
                <w:lang w:val="fr-BE"/>
              </w:rPr>
            </w:pPr>
          </w:p>
          <w:p w14:paraId="29011FA3" w14:textId="77777777" w:rsidR="00027A1F" w:rsidRPr="00110D03" w:rsidRDefault="00027A1F" w:rsidP="00BA47C7">
            <w:pPr>
              <w:jc w:val="both"/>
              <w:rPr>
                <w:szCs w:val="24"/>
                <w:lang w:val="fr-BE"/>
              </w:rPr>
            </w:pPr>
          </w:p>
          <w:p w14:paraId="2B2779B9" w14:textId="77777777" w:rsidR="00027A1F" w:rsidRPr="00110D03" w:rsidRDefault="00027A1F" w:rsidP="00BA47C7">
            <w:pPr>
              <w:jc w:val="both"/>
              <w:rPr>
                <w:szCs w:val="24"/>
                <w:lang w:val="fr-BE"/>
              </w:rPr>
            </w:pPr>
          </w:p>
          <w:p w14:paraId="247568F4" w14:textId="77777777" w:rsidR="00027A1F" w:rsidRPr="006D6F88" w:rsidRDefault="00027A1F" w:rsidP="00BA47C7">
            <w:pPr>
              <w:jc w:val="both"/>
              <w:rPr>
                <w:szCs w:val="24"/>
                <w:lang w:val="en-US"/>
              </w:rPr>
            </w:pPr>
            <w:r w:rsidRPr="006D6F88">
              <w:rPr>
                <w:szCs w:val="24"/>
              </w:rPr>
              <w:lastRenderedPageBreak/>
              <w:t>B.S. Tamisage</w:t>
            </w:r>
          </w:p>
          <w:p w14:paraId="47481BB4" w14:textId="77777777" w:rsidR="00027A1F" w:rsidRPr="006D6F88" w:rsidRDefault="00027A1F" w:rsidP="00BA47C7">
            <w:pPr>
              <w:jc w:val="both"/>
              <w:rPr>
                <w:szCs w:val="24"/>
                <w:lang w:val="en-US"/>
              </w:rPr>
            </w:pPr>
          </w:p>
        </w:tc>
        <w:tc>
          <w:tcPr>
            <w:tcW w:w="5670" w:type="dxa"/>
            <w:gridSpan w:val="2"/>
          </w:tcPr>
          <w:p w14:paraId="345B91AC" w14:textId="77777777" w:rsidR="00027A1F" w:rsidRPr="00110D03" w:rsidRDefault="00027A1F" w:rsidP="00BA47C7">
            <w:pPr>
              <w:jc w:val="both"/>
              <w:rPr>
                <w:szCs w:val="24"/>
                <w:lang w:val="fr-BE"/>
              </w:rPr>
            </w:pPr>
          </w:p>
          <w:p w14:paraId="37F03FB0" w14:textId="77777777" w:rsidR="00027A1F" w:rsidRPr="00110D03" w:rsidRDefault="00027A1F" w:rsidP="00BA47C7">
            <w:pPr>
              <w:jc w:val="both"/>
              <w:rPr>
                <w:szCs w:val="24"/>
                <w:lang w:val="fr-BE"/>
              </w:rPr>
            </w:pPr>
            <w:r w:rsidRPr="006D6F88">
              <w:rPr>
                <w:szCs w:val="24"/>
              </w:rPr>
              <w:t>Pourcentage par poids de passage</w:t>
            </w:r>
          </w:p>
          <w:p w14:paraId="16C8125D" w14:textId="77777777" w:rsidR="00027A1F" w:rsidRPr="00110D03" w:rsidRDefault="00027A1F" w:rsidP="00BA47C7">
            <w:pPr>
              <w:jc w:val="both"/>
              <w:rPr>
                <w:szCs w:val="24"/>
                <w:lang w:val="fr-BE"/>
              </w:rPr>
            </w:pPr>
            <w:r w:rsidRPr="006D6F88">
              <w:rPr>
                <w:szCs w:val="24"/>
              </w:rPr>
              <w:t>B.S. Tamisage</w:t>
            </w:r>
          </w:p>
        </w:tc>
      </w:tr>
      <w:tr w:rsidR="00027A1F" w:rsidRPr="00D65355" w14:paraId="307F491D" w14:textId="77777777" w:rsidTr="004A08F7">
        <w:trPr>
          <w:cantSplit/>
          <w:trHeight w:val="674"/>
        </w:trPr>
        <w:tc>
          <w:tcPr>
            <w:tcW w:w="2286" w:type="dxa"/>
            <w:vMerge/>
          </w:tcPr>
          <w:p w14:paraId="716F9151" w14:textId="77777777" w:rsidR="00027A1F" w:rsidRPr="00110D03" w:rsidRDefault="00027A1F" w:rsidP="00BA47C7">
            <w:pPr>
              <w:jc w:val="both"/>
              <w:rPr>
                <w:szCs w:val="24"/>
                <w:lang w:val="fr-BE"/>
              </w:rPr>
            </w:pPr>
          </w:p>
        </w:tc>
        <w:tc>
          <w:tcPr>
            <w:tcW w:w="5670" w:type="dxa"/>
            <w:gridSpan w:val="2"/>
          </w:tcPr>
          <w:p w14:paraId="6026B74D" w14:textId="77777777" w:rsidR="00027A1F" w:rsidRPr="00110D03" w:rsidRDefault="00027A1F" w:rsidP="00BA47C7">
            <w:pPr>
              <w:jc w:val="both"/>
              <w:rPr>
                <w:szCs w:val="24"/>
                <w:lang w:val="fr-BE"/>
              </w:rPr>
            </w:pPr>
          </w:p>
          <w:p w14:paraId="4852EDF2" w14:textId="77777777" w:rsidR="00027A1F" w:rsidRPr="00110D03" w:rsidRDefault="00027A1F" w:rsidP="00BA47C7">
            <w:pPr>
              <w:jc w:val="both"/>
              <w:rPr>
                <w:szCs w:val="24"/>
                <w:lang w:val="fr-BE"/>
              </w:rPr>
            </w:pPr>
            <w:r w:rsidRPr="006D6F88">
              <w:rPr>
                <w:szCs w:val="24"/>
              </w:rPr>
              <w:t>Taille nominale de l'agrégat classé</w:t>
            </w:r>
          </w:p>
        </w:tc>
      </w:tr>
      <w:tr w:rsidR="00027A1F" w:rsidRPr="006D6F88" w14:paraId="696C1619" w14:textId="77777777" w:rsidTr="004A08F7">
        <w:trPr>
          <w:cantSplit/>
          <w:trHeight w:val="390"/>
        </w:trPr>
        <w:tc>
          <w:tcPr>
            <w:tcW w:w="2286" w:type="dxa"/>
            <w:vMerge w:val="restart"/>
          </w:tcPr>
          <w:p w14:paraId="1E249C1A" w14:textId="77777777" w:rsidR="00027A1F" w:rsidRPr="00110D03" w:rsidRDefault="00027A1F" w:rsidP="00BA47C7">
            <w:pPr>
              <w:jc w:val="both"/>
              <w:rPr>
                <w:szCs w:val="24"/>
                <w:lang w:val="fr-BE"/>
              </w:rPr>
            </w:pPr>
          </w:p>
          <w:p w14:paraId="7D855E9E" w14:textId="77777777" w:rsidR="00027A1F" w:rsidRPr="00110D03" w:rsidRDefault="00027A1F" w:rsidP="00BA47C7">
            <w:pPr>
              <w:jc w:val="both"/>
              <w:rPr>
                <w:szCs w:val="24"/>
                <w:lang w:val="fr-BE"/>
              </w:rPr>
            </w:pPr>
          </w:p>
          <w:p w14:paraId="008BD70D" w14:textId="77777777" w:rsidR="00027A1F" w:rsidRPr="00110D03" w:rsidRDefault="00027A1F" w:rsidP="00BA47C7">
            <w:pPr>
              <w:jc w:val="both"/>
              <w:rPr>
                <w:szCs w:val="24"/>
                <w:lang w:val="fr-BE"/>
              </w:rPr>
            </w:pPr>
          </w:p>
          <w:p w14:paraId="0FC5C6BF" w14:textId="77777777" w:rsidR="00027A1F" w:rsidRPr="006D6F88" w:rsidRDefault="00027A1F" w:rsidP="00BA47C7">
            <w:pPr>
              <w:jc w:val="both"/>
              <w:rPr>
                <w:szCs w:val="24"/>
                <w:lang w:val="en-US"/>
              </w:rPr>
            </w:pPr>
            <w:r w:rsidRPr="006D6F88">
              <w:rPr>
                <w:szCs w:val="24"/>
              </w:rPr>
              <w:t>75 mm</w:t>
            </w:r>
          </w:p>
          <w:p w14:paraId="316649A2" w14:textId="77777777" w:rsidR="00027A1F" w:rsidRPr="006D6F88" w:rsidRDefault="00027A1F" w:rsidP="00BA47C7">
            <w:pPr>
              <w:jc w:val="both"/>
              <w:rPr>
                <w:szCs w:val="24"/>
                <w:lang w:val="en-US"/>
              </w:rPr>
            </w:pPr>
            <w:r w:rsidRPr="006D6F88">
              <w:rPr>
                <w:szCs w:val="24"/>
              </w:rPr>
              <w:t>38mm</w:t>
            </w:r>
          </w:p>
          <w:p w14:paraId="3C238C54" w14:textId="77777777" w:rsidR="00027A1F" w:rsidRPr="006D6F88" w:rsidRDefault="00027A1F" w:rsidP="00BA47C7">
            <w:pPr>
              <w:jc w:val="both"/>
              <w:rPr>
                <w:szCs w:val="24"/>
                <w:lang w:val="en-US"/>
              </w:rPr>
            </w:pPr>
            <w:r w:rsidRPr="006D6F88">
              <w:rPr>
                <w:szCs w:val="24"/>
              </w:rPr>
              <w:t>19mm</w:t>
            </w:r>
          </w:p>
          <w:p w14:paraId="3ACB44C0" w14:textId="77777777" w:rsidR="00027A1F" w:rsidRPr="006D6F88" w:rsidRDefault="00027A1F" w:rsidP="00BA47C7">
            <w:pPr>
              <w:jc w:val="both"/>
              <w:rPr>
                <w:szCs w:val="24"/>
                <w:lang w:val="en-US"/>
              </w:rPr>
            </w:pPr>
            <w:r w:rsidRPr="006D6F88">
              <w:rPr>
                <w:szCs w:val="24"/>
              </w:rPr>
              <w:t>10 mm</w:t>
            </w:r>
          </w:p>
          <w:p w14:paraId="23194DD2" w14:textId="77777777" w:rsidR="00027A1F" w:rsidRPr="006D6F88" w:rsidRDefault="00027A1F" w:rsidP="00BA47C7">
            <w:pPr>
              <w:jc w:val="both"/>
              <w:rPr>
                <w:szCs w:val="24"/>
                <w:lang w:val="en-US"/>
              </w:rPr>
            </w:pPr>
            <w:r w:rsidRPr="006D6F88">
              <w:rPr>
                <w:szCs w:val="24"/>
              </w:rPr>
              <w:t>5mm</w:t>
            </w:r>
          </w:p>
          <w:p w14:paraId="1CCB437D" w14:textId="77777777" w:rsidR="00027A1F" w:rsidRPr="006D6F88" w:rsidRDefault="00027A1F" w:rsidP="00BA47C7">
            <w:pPr>
              <w:jc w:val="both"/>
              <w:rPr>
                <w:szCs w:val="24"/>
                <w:lang w:val="en-US"/>
              </w:rPr>
            </w:pPr>
          </w:p>
        </w:tc>
        <w:tc>
          <w:tcPr>
            <w:tcW w:w="830" w:type="dxa"/>
          </w:tcPr>
          <w:p w14:paraId="3CE8CFDA" w14:textId="77777777" w:rsidR="00027A1F" w:rsidRPr="006D6F88" w:rsidRDefault="00027A1F" w:rsidP="00BA47C7">
            <w:pPr>
              <w:jc w:val="both"/>
              <w:rPr>
                <w:szCs w:val="24"/>
                <w:lang w:val="en-US"/>
              </w:rPr>
            </w:pPr>
          </w:p>
          <w:p w14:paraId="4A7AB5F0" w14:textId="77777777" w:rsidR="00027A1F" w:rsidRPr="006D6F88" w:rsidRDefault="00027A1F" w:rsidP="00BA47C7">
            <w:pPr>
              <w:jc w:val="both"/>
              <w:rPr>
                <w:szCs w:val="24"/>
                <w:lang w:val="en-US"/>
              </w:rPr>
            </w:pPr>
            <w:r w:rsidRPr="006D6F88">
              <w:rPr>
                <w:szCs w:val="24"/>
              </w:rPr>
              <w:t>38 mm à 5 mm</w:t>
            </w:r>
          </w:p>
        </w:tc>
        <w:tc>
          <w:tcPr>
            <w:tcW w:w="4840" w:type="dxa"/>
          </w:tcPr>
          <w:p w14:paraId="60A28690" w14:textId="77777777" w:rsidR="00027A1F" w:rsidRPr="006D6F88" w:rsidRDefault="00027A1F" w:rsidP="00BA47C7">
            <w:pPr>
              <w:jc w:val="both"/>
              <w:rPr>
                <w:szCs w:val="24"/>
                <w:lang w:val="en-US"/>
              </w:rPr>
            </w:pPr>
          </w:p>
          <w:p w14:paraId="56111C00" w14:textId="77777777" w:rsidR="00027A1F" w:rsidRPr="006D6F88" w:rsidRDefault="00027A1F" w:rsidP="00BA47C7">
            <w:pPr>
              <w:jc w:val="both"/>
              <w:rPr>
                <w:szCs w:val="24"/>
                <w:lang w:val="en-US"/>
              </w:rPr>
            </w:pPr>
            <w:r w:rsidRPr="006D6F88">
              <w:rPr>
                <w:szCs w:val="24"/>
              </w:rPr>
              <w:t>9 mm à 5 mm</w:t>
            </w:r>
          </w:p>
        </w:tc>
      </w:tr>
      <w:tr w:rsidR="00027A1F" w:rsidRPr="006D6F88" w14:paraId="529113FF" w14:textId="77777777" w:rsidTr="004A08F7">
        <w:trPr>
          <w:cantSplit/>
          <w:trHeight w:val="1711"/>
        </w:trPr>
        <w:tc>
          <w:tcPr>
            <w:tcW w:w="2286" w:type="dxa"/>
            <w:vMerge/>
          </w:tcPr>
          <w:p w14:paraId="72989EB6" w14:textId="77777777" w:rsidR="00027A1F" w:rsidRPr="006D6F88" w:rsidRDefault="00027A1F" w:rsidP="00BA47C7">
            <w:pPr>
              <w:jc w:val="both"/>
              <w:rPr>
                <w:szCs w:val="24"/>
                <w:lang w:val="en-US"/>
              </w:rPr>
            </w:pPr>
          </w:p>
        </w:tc>
        <w:tc>
          <w:tcPr>
            <w:tcW w:w="830" w:type="dxa"/>
          </w:tcPr>
          <w:p w14:paraId="640D9FF4" w14:textId="77777777" w:rsidR="00027A1F" w:rsidRPr="006D6F88" w:rsidRDefault="00027A1F" w:rsidP="00BA47C7">
            <w:pPr>
              <w:jc w:val="both"/>
              <w:rPr>
                <w:szCs w:val="24"/>
                <w:lang w:val="en-US"/>
              </w:rPr>
            </w:pPr>
          </w:p>
          <w:p w14:paraId="79BE4CF2" w14:textId="77777777" w:rsidR="00027A1F" w:rsidRPr="006D6F88" w:rsidRDefault="00027A1F" w:rsidP="00BA47C7">
            <w:pPr>
              <w:jc w:val="both"/>
              <w:rPr>
                <w:szCs w:val="24"/>
                <w:lang w:val="en-US"/>
              </w:rPr>
            </w:pPr>
            <w:r w:rsidRPr="006D6F88">
              <w:rPr>
                <w:szCs w:val="24"/>
              </w:rPr>
              <w:t>100</w:t>
            </w:r>
          </w:p>
          <w:p w14:paraId="149AE30B" w14:textId="77777777" w:rsidR="00027A1F" w:rsidRPr="006D6F88" w:rsidRDefault="00027A1F" w:rsidP="00BA47C7">
            <w:pPr>
              <w:jc w:val="both"/>
              <w:rPr>
                <w:szCs w:val="24"/>
                <w:lang w:val="en-US"/>
              </w:rPr>
            </w:pPr>
            <w:r w:rsidRPr="006D6F88">
              <w:rPr>
                <w:szCs w:val="24"/>
              </w:rPr>
              <w:t>95 - 100</w:t>
            </w:r>
          </w:p>
          <w:p w14:paraId="1504CBAE" w14:textId="77777777" w:rsidR="00027A1F" w:rsidRPr="006D6F88" w:rsidRDefault="00027A1F" w:rsidP="00BA47C7">
            <w:pPr>
              <w:jc w:val="both"/>
              <w:rPr>
                <w:szCs w:val="24"/>
                <w:lang w:val="en-US"/>
              </w:rPr>
            </w:pPr>
            <w:r w:rsidRPr="006D6F88">
              <w:rPr>
                <w:szCs w:val="24"/>
              </w:rPr>
              <w:t>30 - 70</w:t>
            </w:r>
          </w:p>
          <w:p w14:paraId="74068BE7" w14:textId="77777777" w:rsidR="00027A1F" w:rsidRPr="006D6F88" w:rsidRDefault="00027A1F" w:rsidP="00BA47C7">
            <w:pPr>
              <w:jc w:val="both"/>
              <w:rPr>
                <w:szCs w:val="24"/>
                <w:lang w:val="en-US"/>
              </w:rPr>
            </w:pPr>
            <w:r w:rsidRPr="006D6F88">
              <w:rPr>
                <w:szCs w:val="24"/>
              </w:rPr>
              <w:t>10 - 35</w:t>
            </w:r>
          </w:p>
          <w:p w14:paraId="3A3217E0" w14:textId="77777777" w:rsidR="00027A1F" w:rsidRPr="006D6F88" w:rsidRDefault="00027A1F" w:rsidP="00BA47C7">
            <w:pPr>
              <w:jc w:val="both"/>
              <w:rPr>
                <w:szCs w:val="24"/>
                <w:lang w:val="en-US"/>
              </w:rPr>
            </w:pPr>
            <w:r w:rsidRPr="006D6F88">
              <w:rPr>
                <w:szCs w:val="24"/>
              </w:rPr>
              <w:t>0 - 5</w:t>
            </w:r>
          </w:p>
          <w:p w14:paraId="2ECAC910" w14:textId="77777777" w:rsidR="00027A1F" w:rsidRPr="006D6F88" w:rsidRDefault="00027A1F" w:rsidP="00BA47C7">
            <w:pPr>
              <w:jc w:val="both"/>
              <w:rPr>
                <w:szCs w:val="24"/>
                <w:lang w:val="en-US"/>
              </w:rPr>
            </w:pPr>
          </w:p>
        </w:tc>
        <w:tc>
          <w:tcPr>
            <w:tcW w:w="4840" w:type="dxa"/>
          </w:tcPr>
          <w:p w14:paraId="349038BD" w14:textId="77777777" w:rsidR="00027A1F" w:rsidRPr="006D6F88" w:rsidRDefault="00027A1F" w:rsidP="00BA47C7">
            <w:pPr>
              <w:jc w:val="both"/>
              <w:rPr>
                <w:szCs w:val="24"/>
                <w:lang w:val="en-US"/>
              </w:rPr>
            </w:pPr>
          </w:p>
          <w:p w14:paraId="1BDD80E8" w14:textId="77777777" w:rsidR="00027A1F" w:rsidRPr="006D6F88" w:rsidRDefault="00027A1F" w:rsidP="00BA47C7">
            <w:pPr>
              <w:jc w:val="both"/>
              <w:rPr>
                <w:szCs w:val="24"/>
                <w:lang w:val="en-US"/>
              </w:rPr>
            </w:pPr>
            <w:r w:rsidRPr="006D6F88">
              <w:rPr>
                <w:szCs w:val="24"/>
              </w:rPr>
              <w:t>-</w:t>
            </w:r>
          </w:p>
          <w:p w14:paraId="1BA6FA62" w14:textId="77777777" w:rsidR="00027A1F" w:rsidRPr="006D6F88" w:rsidRDefault="00027A1F" w:rsidP="00BA47C7">
            <w:pPr>
              <w:jc w:val="both"/>
              <w:rPr>
                <w:szCs w:val="24"/>
                <w:lang w:val="en-US"/>
              </w:rPr>
            </w:pPr>
            <w:r w:rsidRPr="006D6F88">
              <w:rPr>
                <w:szCs w:val="24"/>
              </w:rPr>
              <w:t>-</w:t>
            </w:r>
          </w:p>
          <w:p w14:paraId="6FE03A9F" w14:textId="77777777" w:rsidR="00027A1F" w:rsidRPr="006D6F88" w:rsidRDefault="00027A1F" w:rsidP="00BA47C7">
            <w:pPr>
              <w:jc w:val="both"/>
              <w:rPr>
                <w:szCs w:val="24"/>
                <w:lang w:val="en-US"/>
              </w:rPr>
            </w:pPr>
            <w:r w:rsidRPr="006D6F88">
              <w:rPr>
                <w:szCs w:val="24"/>
              </w:rPr>
              <w:t>95 - 100</w:t>
            </w:r>
          </w:p>
          <w:p w14:paraId="0835C85F" w14:textId="77777777" w:rsidR="00027A1F" w:rsidRPr="006D6F88" w:rsidRDefault="00027A1F" w:rsidP="00BA47C7">
            <w:pPr>
              <w:jc w:val="both"/>
              <w:rPr>
                <w:szCs w:val="24"/>
                <w:lang w:val="en-US"/>
              </w:rPr>
            </w:pPr>
            <w:r w:rsidRPr="006D6F88">
              <w:rPr>
                <w:szCs w:val="24"/>
              </w:rPr>
              <w:t>25 - 35</w:t>
            </w:r>
          </w:p>
          <w:p w14:paraId="1254997D" w14:textId="77777777" w:rsidR="00027A1F" w:rsidRPr="006D6F88" w:rsidRDefault="00027A1F" w:rsidP="00BA47C7">
            <w:pPr>
              <w:jc w:val="both"/>
              <w:rPr>
                <w:szCs w:val="24"/>
                <w:lang w:val="en-US"/>
              </w:rPr>
            </w:pPr>
            <w:r w:rsidRPr="006D6F88">
              <w:rPr>
                <w:szCs w:val="24"/>
              </w:rPr>
              <w:t>0 – 10</w:t>
            </w:r>
          </w:p>
        </w:tc>
      </w:tr>
    </w:tbl>
    <w:p w14:paraId="22B8F155" w14:textId="77777777" w:rsidR="00027A1F" w:rsidRPr="004A08F7" w:rsidRDefault="00027A1F" w:rsidP="00027A1F">
      <w:pPr>
        <w:jc w:val="both"/>
        <w:rPr>
          <w:b/>
          <w:bCs/>
          <w:szCs w:val="24"/>
          <w:lang w:val="en-US"/>
        </w:rPr>
      </w:pPr>
    </w:p>
    <w:p w14:paraId="2C0F1F99" w14:textId="77777777" w:rsidR="00027A1F" w:rsidRPr="004A08F7" w:rsidRDefault="00027A1F" w:rsidP="00027A1F">
      <w:pPr>
        <w:jc w:val="both"/>
        <w:rPr>
          <w:b/>
          <w:bCs/>
          <w:szCs w:val="24"/>
          <w:lang w:val="en-US"/>
        </w:rPr>
      </w:pPr>
      <w:r w:rsidRPr="004A08F7">
        <w:rPr>
          <w:b/>
          <w:bCs/>
          <w:szCs w:val="24"/>
        </w:rPr>
        <w:t>Agrégat fin</w:t>
      </w:r>
    </w:p>
    <w:p w14:paraId="5B3C02A1" w14:textId="77777777" w:rsidR="00027A1F" w:rsidRPr="00110D03" w:rsidRDefault="00027A1F" w:rsidP="00027A1F">
      <w:pPr>
        <w:jc w:val="both"/>
        <w:rPr>
          <w:szCs w:val="24"/>
          <w:lang w:val="fr-BE"/>
        </w:rPr>
      </w:pPr>
      <w:r w:rsidRPr="006D6F88">
        <w:rPr>
          <w:szCs w:val="24"/>
        </w:rPr>
        <w:t>La classification des granulats fins doit être respectée dans les limites indiquées dans le tableau suivant :</w:t>
      </w:r>
    </w:p>
    <w:p w14:paraId="283DB05C" w14:textId="77777777" w:rsidR="00027A1F" w:rsidRPr="00110D03" w:rsidRDefault="00027A1F" w:rsidP="00027A1F">
      <w:pPr>
        <w:jc w:val="both"/>
        <w:rPr>
          <w:szCs w:val="24"/>
          <w:lang w:val="fr-BE"/>
        </w:rPr>
      </w:pPr>
    </w:p>
    <w:p w14:paraId="61A3730A" w14:textId="77777777" w:rsidR="00027A1F" w:rsidRPr="00110D03" w:rsidRDefault="00027A1F" w:rsidP="00027A1F">
      <w:pPr>
        <w:jc w:val="both"/>
        <w:rPr>
          <w:szCs w:val="24"/>
          <w:lang w:val="fr-B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710"/>
        <w:gridCol w:w="1980"/>
      </w:tblGrid>
      <w:tr w:rsidR="00027A1F" w:rsidRPr="00D65355" w14:paraId="1EF879F8" w14:textId="77777777" w:rsidTr="00BA47C7">
        <w:trPr>
          <w:trHeight w:val="872"/>
        </w:trPr>
        <w:tc>
          <w:tcPr>
            <w:tcW w:w="1170" w:type="dxa"/>
          </w:tcPr>
          <w:p w14:paraId="56813A9F" w14:textId="77777777" w:rsidR="00027A1F" w:rsidRPr="00110D03" w:rsidRDefault="00027A1F" w:rsidP="00BA47C7">
            <w:pPr>
              <w:jc w:val="both"/>
              <w:rPr>
                <w:szCs w:val="24"/>
                <w:lang w:val="fr-BE"/>
              </w:rPr>
            </w:pPr>
          </w:p>
          <w:p w14:paraId="36B2C67F" w14:textId="77777777" w:rsidR="00027A1F" w:rsidRPr="00110D03" w:rsidRDefault="00027A1F" w:rsidP="00BA47C7">
            <w:pPr>
              <w:jc w:val="both"/>
              <w:rPr>
                <w:szCs w:val="24"/>
                <w:lang w:val="fr-BE"/>
              </w:rPr>
            </w:pPr>
          </w:p>
          <w:p w14:paraId="0375BCB9" w14:textId="77777777" w:rsidR="00027A1F" w:rsidRPr="006D6F88" w:rsidRDefault="00027A1F" w:rsidP="00BA47C7">
            <w:pPr>
              <w:jc w:val="both"/>
              <w:rPr>
                <w:szCs w:val="24"/>
                <w:lang w:val="en-US"/>
              </w:rPr>
            </w:pPr>
            <w:r w:rsidRPr="006D6F88">
              <w:rPr>
                <w:szCs w:val="24"/>
              </w:rPr>
              <w:t>B.S. Tamisage</w:t>
            </w:r>
          </w:p>
        </w:tc>
        <w:tc>
          <w:tcPr>
            <w:tcW w:w="3690" w:type="dxa"/>
            <w:gridSpan w:val="2"/>
          </w:tcPr>
          <w:p w14:paraId="56D5BCBA" w14:textId="77777777" w:rsidR="00027A1F" w:rsidRPr="00110D03" w:rsidRDefault="00027A1F" w:rsidP="00BA47C7">
            <w:pPr>
              <w:jc w:val="both"/>
              <w:rPr>
                <w:szCs w:val="24"/>
                <w:lang w:val="fr-BE"/>
              </w:rPr>
            </w:pPr>
          </w:p>
          <w:p w14:paraId="60B61C43" w14:textId="77777777" w:rsidR="00027A1F" w:rsidRPr="00110D03" w:rsidRDefault="00027A1F" w:rsidP="00BA47C7">
            <w:pPr>
              <w:jc w:val="both"/>
              <w:rPr>
                <w:szCs w:val="24"/>
                <w:lang w:val="fr-BE"/>
              </w:rPr>
            </w:pPr>
            <w:r w:rsidRPr="006D6F88">
              <w:rPr>
                <w:szCs w:val="24"/>
              </w:rPr>
              <w:t>Pourcentage par poids de passage</w:t>
            </w:r>
          </w:p>
          <w:p w14:paraId="4567175F" w14:textId="77777777" w:rsidR="00027A1F" w:rsidRPr="00110D03" w:rsidRDefault="00027A1F" w:rsidP="00BA47C7">
            <w:pPr>
              <w:jc w:val="both"/>
              <w:rPr>
                <w:szCs w:val="24"/>
                <w:lang w:val="fr-BE"/>
              </w:rPr>
            </w:pPr>
            <w:r w:rsidRPr="006D6F88">
              <w:rPr>
                <w:szCs w:val="24"/>
              </w:rPr>
              <w:t>B.S. Tamisage</w:t>
            </w:r>
          </w:p>
        </w:tc>
      </w:tr>
      <w:tr w:rsidR="00027A1F" w:rsidRPr="006D6F88" w14:paraId="2FB8CE45" w14:textId="77777777" w:rsidTr="00BA47C7">
        <w:trPr>
          <w:cantSplit/>
          <w:trHeight w:val="390"/>
        </w:trPr>
        <w:tc>
          <w:tcPr>
            <w:tcW w:w="1170" w:type="dxa"/>
            <w:vMerge w:val="restart"/>
          </w:tcPr>
          <w:p w14:paraId="3D6BEC7F" w14:textId="77777777" w:rsidR="00027A1F" w:rsidRPr="00110D03" w:rsidRDefault="00027A1F" w:rsidP="00BA47C7">
            <w:pPr>
              <w:jc w:val="both"/>
              <w:rPr>
                <w:szCs w:val="24"/>
                <w:lang w:val="fr-BE"/>
              </w:rPr>
            </w:pPr>
          </w:p>
          <w:p w14:paraId="705C8FF6" w14:textId="77777777" w:rsidR="00027A1F" w:rsidRPr="00110D03" w:rsidRDefault="00027A1F" w:rsidP="00BA47C7">
            <w:pPr>
              <w:jc w:val="both"/>
              <w:rPr>
                <w:szCs w:val="24"/>
                <w:lang w:val="fr-BE"/>
              </w:rPr>
            </w:pPr>
          </w:p>
          <w:p w14:paraId="2A0BC9AE" w14:textId="77777777" w:rsidR="00027A1F" w:rsidRPr="00110D03" w:rsidRDefault="00027A1F" w:rsidP="00BA47C7">
            <w:pPr>
              <w:jc w:val="both"/>
              <w:rPr>
                <w:szCs w:val="24"/>
                <w:lang w:val="fr-BE"/>
              </w:rPr>
            </w:pPr>
          </w:p>
          <w:p w14:paraId="2144CEB0" w14:textId="77777777" w:rsidR="00027A1F" w:rsidRPr="00110D03" w:rsidRDefault="00027A1F" w:rsidP="00BA47C7">
            <w:pPr>
              <w:jc w:val="both"/>
              <w:rPr>
                <w:szCs w:val="24"/>
                <w:lang w:val="fr-BE"/>
              </w:rPr>
            </w:pPr>
          </w:p>
          <w:p w14:paraId="67B9EB6F" w14:textId="77777777" w:rsidR="00027A1F" w:rsidRPr="006D6F88" w:rsidRDefault="00027A1F" w:rsidP="00BA47C7">
            <w:pPr>
              <w:jc w:val="both"/>
              <w:rPr>
                <w:szCs w:val="24"/>
                <w:lang w:val="es-ES"/>
              </w:rPr>
            </w:pPr>
            <w:r w:rsidRPr="006D6F88">
              <w:rPr>
                <w:szCs w:val="24"/>
              </w:rPr>
              <w:t>5mm</w:t>
            </w:r>
          </w:p>
          <w:p w14:paraId="6289F5B0" w14:textId="77777777" w:rsidR="00027A1F" w:rsidRPr="006D6F88" w:rsidRDefault="00027A1F" w:rsidP="00BA47C7">
            <w:pPr>
              <w:jc w:val="both"/>
              <w:rPr>
                <w:szCs w:val="24"/>
                <w:lang w:val="es-ES"/>
              </w:rPr>
            </w:pPr>
            <w:r w:rsidRPr="006D6F88">
              <w:rPr>
                <w:szCs w:val="24"/>
              </w:rPr>
              <w:t>N° 7</w:t>
            </w:r>
          </w:p>
          <w:p w14:paraId="61A33E26" w14:textId="77777777" w:rsidR="00027A1F" w:rsidRPr="006D6F88" w:rsidRDefault="00027A1F" w:rsidP="00BA47C7">
            <w:pPr>
              <w:jc w:val="both"/>
              <w:rPr>
                <w:szCs w:val="24"/>
                <w:lang w:val="es-ES"/>
              </w:rPr>
            </w:pPr>
            <w:r w:rsidRPr="006D6F88">
              <w:rPr>
                <w:szCs w:val="24"/>
              </w:rPr>
              <w:t>N° 14</w:t>
            </w:r>
          </w:p>
          <w:p w14:paraId="4E941025" w14:textId="77777777" w:rsidR="00027A1F" w:rsidRPr="006D6F88" w:rsidRDefault="00027A1F" w:rsidP="00BA47C7">
            <w:pPr>
              <w:jc w:val="both"/>
              <w:rPr>
                <w:szCs w:val="24"/>
                <w:lang w:val="es-ES"/>
              </w:rPr>
            </w:pPr>
            <w:r w:rsidRPr="006D6F88">
              <w:rPr>
                <w:szCs w:val="24"/>
              </w:rPr>
              <w:t>N° 25</w:t>
            </w:r>
          </w:p>
          <w:p w14:paraId="213C3B34" w14:textId="77777777" w:rsidR="00027A1F" w:rsidRPr="006D6F88" w:rsidRDefault="00027A1F" w:rsidP="00BA47C7">
            <w:pPr>
              <w:jc w:val="both"/>
              <w:rPr>
                <w:szCs w:val="24"/>
                <w:lang w:val="es-ES"/>
              </w:rPr>
            </w:pPr>
            <w:r w:rsidRPr="006D6F88">
              <w:rPr>
                <w:szCs w:val="24"/>
              </w:rPr>
              <w:t>N° 52</w:t>
            </w:r>
          </w:p>
          <w:p w14:paraId="1EB7F29D" w14:textId="77777777" w:rsidR="00027A1F" w:rsidRPr="006D6F88" w:rsidRDefault="00027A1F" w:rsidP="00BA47C7">
            <w:pPr>
              <w:jc w:val="both"/>
              <w:rPr>
                <w:szCs w:val="24"/>
                <w:lang w:val="en-US"/>
              </w:rPr>
            </w:pPr>
            <w:r w:rsidRPr="006D6F88">
              <w:rPr>
                <w:szCs w:val="24"/>
              </w:rPr>
              <w:t>N° 100</w:t>
            </w:r>
          </w:p>
        </w:tc>
        <w:tc>
          <w:tcPr>
            <w:tcW w:w="1710" w:type="dxa"/>
          </w:tcPr>
          <w:p w14:paraId="11E337C5" w14:textId="77777777" w:rsidR="00027A1F" w:rsidRPr="00110D03" w:rsidRDefault="00027A1F" w:rsidP="00BA47C7">
            <w:pPr>
              <w:jc w:val="both"/>
              <w:rPr>
                <w:szCs w:val="24"/>
                <w:lang w:val="fr-BE"/>
              </w:rPr>
            </w:pPr>
            <w:r w:rsidRPr="006D6F88">
              <w:rPr>
                <w:szCs w:val="24"/>
              </w:rPr>
              <w:t>Sable naturel ou gravier concassé</w:t>
            </w:r>
          </w:p>
          <w:p w14:paraId="54DF4606" w14:textId="77777777" w:rsidR="00027A1F" w:rsidRPr="00110D03" w:rsidRDefault="00027A1F" w:rsidP="00BA47C7">
            <w:pPr>
              <w:jc w:val="both"/>
              <w:rPr>
                <w:szCs w:val="24"/>
                <w:lang w:val="fr-BE"/>
              </w:rPr>
            </w:pPr>
            <w:r w:rsidRPr="006D6F88">
              <w:rPr>
                <w:szCs w:val="24"/>
              </w:rPr>
              <w:t>Sable</w:t>
            </w:r>
          </w:p>
        </w:tc>
        <w:tc>
          <w:tcPr>
            <w:tcW w:w="1980" w:type="dxa"/>
          </w:tcPr>
          <w:p w14:paraId="148E3CA2" w14:textId="77777777" w:rsidR="00027A1F" w:rsidRPr="006D6F88" w:rsidRDefault="00027A1F" w:rsidP="00BA47C7">
            <w:pPr>
              <w:jc w:val="both"/>
              <w:rPr>
                <w:szCs w:val="24"/>
                <w:lang w:val="en-US"/>
              </w:rPr>
            </w:pPr>
            <w:r w:rsidRPr="006D6F88">
              <w:rPr>
                <w:szCs w:val="24"/>
              </w:rPr>
              <w:t>Sable en pierre concassée</w:t>
            </w:r>
          </w:p>
        </w:tc>
      </w:tr>
      <w:tr w:rsidR="00027A1F" w:rsidRPr="006D6F88" w14:paraId="571B3C81" w14:textId="77777777" w:rsidTr="00BA47C7">
        <w:trPr>
          <w:cantSplit/>
          <w:trHeight w:val="1711"/>
        </w:trPr>
        <w:tc>
          <w:tcPr>
            <w:tcW w:w="1170" w:type="dxa"/>
            <w:vMerge/>
          </w:tcPr>
          <w:p w14:paraId="5FCE087A" w14:textId="77777777" w:rsidR="00027A1F" w:rsidRPr="006D6F88" w:rsidRDefault="00027A1F" w:rsidP="00BA47C7">
            <w:pPr>
              <w:jc w:val="both"/>
              <w:rPr>
                <w:szCs w:val="24"/>
                <w:lang w:val="en-US"/>
              </w:rPr>
            </w:pPr>
          </w:p>
        </w:tc>
        <w:tc>
          <w:tcPr>
            <w:tcW w:w="1710" w:type="dxa"/>
          </w:tcPr>
          <w:p w14:paraId="7E28213C" w14:textId="77777777" w:rsidR="00027A1F" w:rsidRPr="006D6F88" w:rsidRDefault="00027A1F" w:rsidP="00BA47C7">
            <w:pPr>
              <w:jc w:val="both"/>
              <w:rPr>
                <w:szCs w:val="24"/>
                <w:lang w:val="en-US"/>
              </w:rPr>
            </w:pPr>
          </w:p>
          <w:p w14:paraId="648FF0BB" w14:textId="77777777" w:rsidR="00027A1F" w:rsidRPr="006D6F88" w:rsidRDefault="00027A1F" w:rsidP="00BA47C7">
            <w:pPr>
              <w:jc w:val="both"/>
              <w:rPr>
                <w:szCs w:val="24"/>
                <w:lang w:val="en-US"/>
              </w:rPr>
            </w:pPr>
            <w:r w:rsidRPr="006D6F88">
              <w:rPr>
                <w:szCs w:val="24"/>
              </w:rPr>
              <w:t>95 - 100</w:t>
            </w:r>
          </w:p>
          <w:p w14:paraId="0113328B" w14:textId="77777777" w:rsidR="00027A1F" w:rsidRPr="006D6F88" w:rsidRDefault="00027A1F" w:rsidP="00BA47C7">
            <w:pPr>
              <w:jc w:val="both"/>
              <w:rPr>
                <w:szCs w:val="24"/>
                <w:lang w:val="en-US"/>
              </w:rPr>
            </w:pPr>
            <w:r w:rsidRPr="006D6F88">
              <w:rPr>
                <w:szCs w:val="24"/>
              </w:rPr>
              <w:t>70 - 95</w:t>
            </w:r>
          </w:p>
          <w:p w14:paraId="5886B498" w14:textId="77777777" w:rsidR="00027A1F" w:rsidRPr="006D6F88" w:rsidRDefault="00027A1F" w:rsidP="00BA47C7">
            <w:pPr>
              <w:jc w:val="both"/>
              <w:rPr>
                <w:szCs w:val="24"/>
                <w:lang w:val="en-US"/>
              </w:rPr>
            </w:pPr>
            <w:r w:rsidRPr="006D6F88">
              <w:rPr>
                <w:szCs w:val="24"/>
              </w:rPr>
              <w:t>45 - 85</w:t>
            </w:r>
          </w:p>
          <w:p w14:paraId="42CB0A9B" w14:textId="77777777" w:rsidR="00027A1F" w:rsidRPr="006D6F88" w:rsidRDefault="00027A1F" w:rsidP="00BA47C7">
            <w:pPr>
              <w:jc w:val="both"/>
              <w:rPr>
                <w:szCs w:val="24"/>
                <w:lang w:val="en-US"/>
              </w:rPr>
            </w:pPr>
            <w:r w:rsidRPr="006D6F88">
              <w:rPr>
                <w:szCs w:val="24"/>
              </w:rPr>
              <w:t>25 - 60</w:t>
            </w:r>
          </w:p>
          <w:p w14:paraId="0262A405" w14:textId="77777777" w:rsidR="00027A1F" w:rsidRPr="006D6F88" w:rsidRDefault="00027A1F" w:rsidP="00BA47C7">
            <w:pPr>
              <w:jc w:val="both"/>
              <w:rPr>
                <w:szCs w:val="24"/>
                <w:lang w:val="en-US"/>
              </w:rPr>
            </w:pPr>
            <w:r w:rsidRPr="006D6F88">
              <w:rPr>
                <w:szCs w:val="24"/>
              </w:rPr>
              <w:t>5 – 30</w:t>
            </w:r>
          </w:p>
          <w:p w14:paraId="1D3B00C7" w14:textId="77777777" w:rsidR="00027A1F" w:rsidRPr="006D6F88" w:rsidRDefault="00027A1F" w:rsidP="00BA47C7">
            <w:pPr>
              <w:jc w:val="both"/>
              <w:rPr>
                <w:szCs w:val="24"/>
                <w:lang w:val="en-US"/>
              </w:rPr>
            </w:pPr>
            <w:r w:rsidRPr="006D6F88">
              <w:rPr>
                <w:szCs w:val="24"/>
              </w:rPr>
              <w:t>0 - 10</w:t>
            </w:r>
          </w:p>
        </w:tc>
        <w:tc>
          <w:tcPr>
            <w:tcW w:w="1980" w:type="dxa"/>
          </w:tcPr>
          <w:p w14:paraId="7B99852B" w14:textId="77777777" w:rsidR="00027A1F" w:rsidRPr="006D6F88" w:rsidRDefault="00027A1F" w:rsidP="00BA47C7">
            <w:pPr>
              <w:jc w:val="both"/>
              <w:rPr>
                <w:szCs w:val="24"/>
                <w:lang w:val="en-US"/>
              </w:rPr>
            </w:pPr>
          </w:p>
          <w:p w14:paraId="4B96C047" w14:textId="77777777" w:rsidR="00027A1F" w:rsidRPr="006D6F88" w:rsidRDefault="00027A1F" w:rsidP="00BA47C7">
            <w:pPr>
              <w:jc w:val="both"/>
              <w:rPr>
                <w:szCs w:val="24"/>
                <w:lang w:val="en-US"/>
              </w:rPr>
            </w:pPr>
            <w:r w:rsidRPr="006D6F88">
              <w:rPr>
                <w:szCs w:val="24"/>
              </w:rPr>
              <w:t>90 – 100</w:t>
            </w:r>
          </w:p>
          <w:p w14:paraId="715B2ECB" w14:textId="77777777" w:rsidR="00027A1F" w:rsidRPr="006D6F88" w:rsidRDefault="00027A1F" w:rsidP="00BA47C7">
            <w:pPr>
              <w:jc w:val="both"/>
              <w:rPr>
                <w:szCs w:val="24"/>
                <w:lang w:val="en-US"/>
              </w:rPr>
            </w:pPr>
            <w:r w:rsidRPr="006D6F88">
              <w:rPr>
                <w:szCs w:val="24"/>
              </w:rPr>
              <w:t>60 – 90</w:t>
            </w:r>
          </w:p>
          <w:p w14:paraId="521F1B21" w14:textId="77777777" w:rsidR="00027A1F" w:rsidRPr="006D6F88" w:rsidRDefault="00027A1F" w:rsidP="00BA47C7">
            <w:pPr>
              <w:jc w:val="both"/>
              <w:rPr>
                <w:szCs w:val="24"/>
                <w:lang w:val="en-US"/>
              </w:rPr>
            </w:pPr>
            <w:r w:rsidRPr="006D6F88">
              <w:rPr>
                <w:szCs w:val="24"/>
              </w:rPr>
              <w:t>40 – 80</w:t>
            </w:r>
          </w:p>
          <w:p w14:paraId="0E60A4B9" w14:textId="77777777" w:rsidR="00027A1F" w:rsidRPr="006D6F88" w:rsidRDefault="00027A1F" w:rsidP="00BA47C7">
            <w:pPr>
              <w:jc w:val="both"/>
              <w:rPr>
                <w:szCs w:val="24"/>
                <w:lang w:val="en-US"/>
              </w:rPr>
            </w:pPr>
            <w:r w:rsidRPr="006D6F88">
              <w:rPr>
                <w:szCs w:val="24"/>
              </w:rPr>
              <w:t>20 – 50</w:t>
            </w:r>
          </w:p>
          <w:p w14:paraId="2C9BF79E" w14:textId="77777777" w:rsidR="00027A1F" w:rsidRPr="006D6F88" w:rsidRDefault="00027A1F" w:rsidP="00BA47C7">
            <w:pPr>
              <w:jc w:val="both"/>
              <w:rPr>
                <w:szCs w:val="24"/>
                <w:lang w:val="en-US"/>
              </w:rPr>
            </w:pPr>
            <w:r w:rsidRPr="006D6F88">
              <w:rPr>
                <w:szCs w:val="24"/>
              </w:rPr>
              <w:t>5 – 30</w:t>
            </w:r>
          </w:p>
          <w:p w14:paraId="76773AE4" w14:textId="77777777" w:rsidR="00027A1F" w:rsidRPr="006D6F88" w:rsidRDefault="00027A1F" w:rsidP="00BA47C7">
            <w:pPr>
              <w:jc w:val="both"/>
              <w:rPr>
                <w:szCs w:val="24"/>
                <w:lang w:val="en-US"/>
              </w:rPr>
            </w:pPr>
            <w:r w:rsidRPr="006D6F88">
              <w:rPr>
                <w:szCs w:val="24"/>
              </w:rPr>
              <w:t>0 - 15</w:t>
            </w:r>
          </w:p>
        </w:tc>
      </w:tr>
    </w:tbl>
    <w:p w14:paraId="4AED0E7C" w14:textId="77777777" w:rsidR="00027A1F" w:rsidRPr="006D6F88" w:rsidRDefault="00027A1F" w:rsidP="00027A1F">
      <w:pPr>
        <w:jc w:val="both"/>
        <w:rPr>
          <w:szCs w:val="24"/>
          <w:lang w:val="en-US"/>
        </w:rPr>
      </w:pPr>
    </w:p>
    <w:p w14:paraId="03517AED" w14:textId="77777777" w:rsidR="00027A1F" w:rsidRPr="00110D03" w:rsidRDefault="00027A1F" w:rsidP="00027A1F">
      <w:pPr>
        <w:jc w:val="both"/>
        <w:rPr>
          <w:szCs w:val="24"/>
          <w:lang w:val="fr-BE"/>
        </w:rPr>
      </w:pPr>
      <w:r w:rsidRPr="006D6F88">
        <w:rPr>
          <w:szCs w:val="24"/>
        </w:rPr>
        <w:t>Bien que les granulats grossiers et fins puissent chacun respecter séparément les exigences énoncées ci-dessus, ils ne seront acceptés que lorsqu'ils sont mélangés dans des proportions appropriées, les granulats combinés produisent un béton dense uniformément classé et compacté, de la résistance requise et d'une travaillabilité adéquate pour la position dans l'œuvre.</w:t>
      </w:r>
    </w:p>
    <w:p w14:paraId="67E57B56" w14:textId="77777777" w:rsidR="00027A1F" w:rsidRPr="00110D03" w:rsidRDefault="00027A1F" w:rsidP="00027A1F">
      <w:pPr>
        <w:jc w:val="both"/>
        <w:rPr>
          <w:szCs w:val="24"/>
          <w:lang w:val="fr-BE"/>
        </w:rPr>
      </w:pPr>
    </w:p>
    <w:p w14:paraId="69B976A5" w14:textId="77777777" w:rsidR="00027A1F" w:rsidRPr="00110D03" w:rsidRDefault="00027A1F" w:rsidP="00027A1F">
      <w:pPr>
        <w:jc w:val="both"/>
        <w:rPr>
          <w:b/>
          <w:bCs/>
          <w:szCs w:val="24"/>
          <w:lang w:val="fr-BE"/>
        </w:rPr>
      </w:pPr>
      <w:r w:rsidRPr="004A08F7">
        <w:rPr>
          <w:b/>
          <w:bCs/>
          <w:szCs w:val="24"/>
        </w:rPr>
        <w:t>Échantillons d'agrégats</w:t>
      </w:r>
    </w:p>
    <w:p w14:paraId="0B099813" w14:textId="77777777" w:rsidR="00027A1F" w:rsidRPr="00110D03" w:rsidRDefault="00027A1F" w:rsidP="00027A1F">
      <w:pPr>
        <w:jc w:val="both"/>
        <w:rPr>
          <w:szCs w:val="24"/>
          <w:lang w:val="fr-BE"/>
        </w:rPr>
      </w:pPr>
      <w:r w:rsidRPr="006D6F88">
        <w:rPr>
          <w:szCs w:val="24"/>
        </w:rPr>
        <w:t>Des échantillons d'agrégats fins et grossiers doivent être soumis à l'ingénieur pour test au moins deux semaines avant le début des livraisons.  Aucune livraison en vrac ne doit commencer tant que les échantillons n'ont pas été approuvés par l'ingénieur comme conformes aux spécifications.</w:t>
      </w:r>
    </w:p>
    <w:p w14:paraId="0A1BB53F" w14:textId="77777777" w:rsidR="00027A1F" w:rsidRPr="00110D03" w:rsidRDefault="00027A1F" w:rsidP="00027A1F">
      <w:pPr>
        <w:jc w:val="both"/>
        <w:rPr>
          <w:szCs w:val="24"/>
          <w:lang w:val="fr-BE"/>
        </w:rPr>
      </w:pPr>
    </w:p>
    <w:p w14:paraId="6404E908" w14:textId="77777777" w:rsidR="00027A1F" w:rsidRPr="00110D03" w:rsidRDefault="00027A1F" w:rsidP="00027A1F">
      <w:pPr>
        <w:jc w:val="both"/>
        <w:rPr>
          <w:szCs w:val="24"/>
          <w:lang w:val="fr-BE"/>
        </w:rPr>
      </w:pPr>
      <w:r w:rsidRPr="006D6F88">
        <w:rPr>
          <w:szCs w:val="24"/>
        </w:rPr>
        <w:t xml:space="preserve">Des échantillons d'agrégats fins et grossiers approuvés par l'ingénieur doivent être conservés sur le site et fournir une indication claire de la qualité générale des granulats pour comparaison avec ceux livrés au cours des travaux.  Des essais doivent être effectués sur des échantillons de ce dernier </w:t>
      </w:r>
      <w:r w:rsidRPr="006D6F88">
        <w:rPr>
          <w:szCs w:val="24"/>
        </w:rPr>
        <w:lastRenderedPageBreak/>
        <w:t>prélevés à intervalles réguliers selon les besoins de l'ingénieur.  La méthode d'échantillonnage et la quantité d'agrégats à fournir pour les tests doivent être conformes à la section 1 de la B.S. 812 « Échantillonnage et agrégats ».  Ces critères seront ceux énoncés dans B.S. 812 Section 2 – 6 inclusivement.  Les tests seront réalisés par l'ingénieur ou son représentant.  Si un échantillon ne respecte pas l'un des tests, l'ingénieur peut, à cette discrétion, soit rejeter le lot dont l'échantillon a été prélevé, ordonner son lavage et/ou son tamizage, ou permettre son utilisation avec des variations dans les proportions des mélanges de béton spécifiés.</w:t>
      </w:r>
    </w:p>
    <w:p w14:paraId="2B6CCC1F" w14:textId="77777777" w:rsidR="00027A1F" w:rsidRPr="00110D03" w:rsidRDefault="00027A1F" w:rsidP="00027A1F">
      <w:pPr>
        <w:jc w:val="both"/>
        <w:rPr>
          <w:szCs w:val="24"/>
          <w:lang w:val="fr-BE"/>
        </w:rPr>
      </w:pPr>
    </w:p>
    <w:p w14:paraId="07DF908A" w14:textId="77777777" w:rsidR="00027A1F" w:rsidRPr="00110D03" w:rsidRDefault="00027A1F" w:rsidP="00027A1F">
      <w:pPr>
        <w:jc w:val="both"/>
        <w:rPr>
          <w:szCs w:val="24"/>
          <w:lang w:val="fr-BE"/>
        </w:rPr>
      </w:pPr>
      <w:r w:rsidRPr="006D6F88">
        <w:rPr>
          <w:szCs w:val="24"/>
        </w:rPr>
        <w:t>Tout lot d'agrégats rejeté par l'ingénieur doit être retiré immédiatement du site de l'atelier.</w:t>
      </w:r>
    </w:p>
    <w:p w14:paraId="26B8B85B" w14:textId="77777777" w:rsidR="00027A1F" w:rsidRPr="00110D03" w:rsidRDefault="00027A1F" w:rsidP="00027A1F">
      <w:pPr>
        <w:jc w:val="both"/>
        <w:rPr>
          <w:szCs w:val="24"/>
          <w:lang w:val="fr-BE"/>
        </w:rPr>
      </w:pPr>
    </w:p>
    <w:p w14:paraId="178533B5" w14:textId="77777777" w:rsidR="00027A1F" w:rsidRPr="00110D03" w:rsidRDefault="00027A1F" w:rsidP="00027A1F">
      <w:pPr>
        <w:jc w:val="both"/>
        <w:rPr>
          <w:szCs w:val="24"/>
          <w:lang w:val="fr-BE"/>
        </w:rPr>
      </w:pPr>
      <w:r w:rsidRPr="006D6F88">
        <w:rPr>
          <w:szCs w:val="24"/>
        </w:rPr>
        <w:t>Eau</w:t>
      </w:r>
    </w:p>
    <w:p w14:paraId="6C1D6684" w14:textId="77777777" w:rsidR="00027A1F" w:rsidRPr="00110D03" w:rsidRDefault="00027A1F" w:rsidP="00027A1F">
      <w:pPr>
        <w:jc w:val="both"/>
        <w:rPr>
          <w:szCs w:val="24"/>
          <w:lang w:val="fr-BE"/>
        </w:rPr>
      </w:pPr>
      <w:r w:rsidRPr="006D6F88">
        <w:rPr>
          <w:szCs w:val="24"/>
        </w:rPr>
        <w:t>L'eau doit être propre, exempte de matières nocives et doit provenir d'une source approuvée par l'ingénieur.  L'entrepreneur doit prendre des dispositions adéquates pour fournir et stocker suffisamment d'eau sur le site des travaux afin de l'utiliser dans le mélange et le durcissement du béton.  L'eau doit respecter les exigences de la dernière édition de la B.S. 3148 ou de la norme équivalente.</w:t>
      </w:r>
    </w:p>
    <w:p w14:paraId="3EF2C5E5" w14:textId="77777777" w:rsidR="00027A1F" w:rsidRPr="00110D03" w:rsidRDefault="00027A1F" w:rsidP="00027A1F">
      <w:pPr>
        <w:jc w:val="both"/>
        <w:rPr>
          <w:szCs w:val="24"/>
          <w:lang w:val="fr-BE"/>
        </w:rPr>
      </w:pPr>
    </w:p>
    <w:p w14:paraId="029ECA6C" w14:textId="3E88C695" w:rsidR="00027A1F" w:rsidRPr="00110D03" w:rsidRDefault="00C97E57" w:rsidP="00027A1F">
      <w:pPr>
        <w:jc w:val="both"/>
        <w:rPr>
          <w:b/>
          <w:bCs/>
          <w:szCs w:val="24"/>
          <w:lang w:val="fr-BE"/>
        </w:rPr>
      </w:pPr>
      <w:r>
        <w:rPr>
          <w:b/>
          <w:bCs/>
          <w:szCs w:val="24"/>
        </w:rPr>
        <w:t>2.8 RENFORCEMENT</w:t>
      </w:r>
    </w:p>
    <w:p w14:paraId="3C0F822A" w14:textId="77777777" w:rsidR="00027A1F" w:rsidRPr="00110D03" w:rsidRDefault="00027A1F" w:rsidP="00027A1F">
      <w:pPr>
        <w:jc w:val="both"/>
        <w:rPr>
          <w:b/>
          <w:bCs/>
          <w:szCs w:val="24"/>
          <w:lang w:val="fr-BE"/>
        </w:rPr>
      </w:pPr>
      <w:r w:rsidRPr="004A08F7">
        <w:rPr>
          <w:b/>
          <w:bCs/>
          <w:szCs w:val="24"/>
        </w:rPr>
        <w:t>Qualité</w:t>
      </w:r>
    </w:p>
    <w:p w14:paraId="3A0165B1" w14:textId="77777777" w:rsidR="00027A1F" w:rsidRPr="00110D03" w:rsidRDefault="00027A1F" w:rsidP="00027A1F">
      <w:pPr>
        <w:jc w:val="both"/>
        <w:rPr>
          <w:szCs w:val="24"/>
          <w:lang w:val="fr-BE"/>
        </w:rPr>
      </w:pPr>
      <w:r w:rsidRPr="006D6F88">
        <w:rPr>
          <w:szCs w:val="24"/>
        </w:rPr>
        <w:t xml:space="preserve">Le renfort doit être soit laminé en acier doux, soit en acier haute résistance courbé par une machine à plier </w:t>
      </w:r>
      <w:proofErr w:type="gramStart"/>
      <w:r w:rsidRPr="006D6F88">
        <w:rPr>
          <w:szCs w:val="24"/>
        </w:rPr>
        <w:t>des barres approuvée</w:t>
      </w:r>
      <w:proofErr w:type="gramEnd"/>
      <w:r w:rsidRPr="006D6F88">
        <w:rPr>
          <w:szCs w:val="24"/>
        </w:rPr>
        <w:t>.  Les dimensions de flexion, les tolérances et les dimensions de tous les mouillages, crochets, liaisons, étriers, maillons et autres doivent être conformes à la B.S. 1478 « Dimensions de flexion des barres pour l'armature en béton » ou équivalent.  Le rayon interne à l'angle des étriers et des liants ne doit pas être inférieur au rayon des barres longitudinales encadrées par les étriers ou les liants.  Le renforcement en acier doit être en fil d'acier dur tiré et doit respecter la norme B.S. 1221 ou équivalent, ainsi que le poids et la référence spécifiés.  Le certificat d'essai du fabricant doit être fourni selon les exigences de l'ingénieur.  Chaque cargaison d'acier doit être accompagnée du certificat du fabricant stipulant la conformité aux spécifications ci-dessus. Le renforcement en acier doit être obtenu auprès d'une source approuvée par l'ingénieur.</w:t>
      </w:r>
    </w:p>
    <w:p w14:paraId="62A7085F" w14:textId="77777777" w:rsidR="00027A1F" w:rsidRPr="00110D03" w:rsidRDefault="00027A1F" w:rsidP="00027A1F">
      <w:pPr>
        <w:jc w:val="both"/>
        <w:rPr>
          <w:szCs w:val="24"/>
          <w:lang w:val="fr-BE"/>
        </w:rPr>
      </w:pPr>
    </w:p>
    <w:p w14:paraId="3CF912E2" w14:textId="77777777" w:rsidR="00027A1F" w:rsidRPr="00110D03" w:rsidRDefault="00027A1F" w:rsidP="00027A1F">
      <w:pPr>
        <w:jc w:val="both"/>
        <w:rPr>
          <w:b/>
          <w:bCs/>
          <w:szCs w:val="24"/>
          <w:lang w:val="fr-BE"/>
        </w:rPr>
      </w:pPr>
      <w:r w:rsidRPr="004A08F7">
        <w:rPr>
          <w:b/>
          <w:bCs/>
          <w:szCs w:val="24"/>
        </w:rPr>
        <w:t>Renforcement des tests</w:t>
      </w:r>
    </w:p>
    <w:p w14:paraId="3A5630EF" w14:textId="77777777" w:rsidR="00027A1F" w:rsidRPr="00110D03" w:rsidRDefault="00027A1F" w:rsidP="00027A1F">
      <w:pPr>
        <w:jc w:val="both"/>
        <w:rPr>
          <w:szCs w:val="24"/>
          <w:lang w:val="fr-BE"/>
        </w:rPr>
      </w:pPr>
      <w:r w:rsidRPr="006D6F88">
        <w:rPr>
          <w:szCs w:val="24"/>
        </w:rPr>
        <w:t>Les échantillons d'essai provenant de l'armature en acier livrés sur le site doivent être prélevés par l'entrepreneur à partir de toute cargaison requise par l'ingénieur, malgré l'existence d'un certificat d'essai du fabricant conformément aux exigences de la B.S. 785 ou équivalent, et envoyés, paiement de transport, à l'autorité d'essai nommée pour essais.  Aucun acier ne doit être utilisé avant ces essais et tant que l'acier n'a pas été approuvé par écrit par l'ingénieur.</w:t>
      </w:r>
    </w:p>
    <w:p w14:paraId="17A00995" w14:textId="77777777" w:rsidR="00027A1F" w:rsidRPr="00110D03" w:rsidRDefault="00027A1F" w:rsidP="00027A1F">
      <w:pPr>
        <w:jc w:val="both"/>
        <w:rPr>
          <w:szCs w:val="24"/>
          <w:lang w:val="fr-BE"/>
        </w:rPr>
      </w:pPr>
    </w:p>
    <w:p w14:paraId="719C5AEA" w14:textId="77777777" w:rsidR="00027A1F" w:rsidRPr="00110D03" w:rsidRDefault="00027A1F" w:rsidP="00027A1F">
      <w:pPr>
        <w:jc w:val="both"/>
        <w:rPr>
          <w:szCs w:val="24"/>
          <w:lang w:val="fr-BE"/>
        </w:rPr>
      </w:pPr>
      <w:r w:rsidRPr="006D6F88">
        <w:rPr>
          <w:szCs w:val="24"/>
        </w:rPr>
        <w:t>Toute cargaison ne respectant pas les spécifications doit être retirée du site aux frais de l'entrepreneur dans les 24 heures suivant l'avis de l'ingénieur.  Au moins un tel échantillon doit être prélevé sur tous les diamètres de chaque moulage.  Si un moulage dépasse 25 tonnes, un second spilier doit être prélevé de chaque diamètre de ce moulage.  L'entrepreneur doit prendre des dispositions avec les fournisseurs d'acier afin que le numéro de coulée soit clairement indiqué sur une étiquette attachée à chaque cargaison et, si une cargaison comprend de l'acier provenant de plusieurs fontes, l'acier de chaque coulée soit regroupé séparément de toute autre coulée.</w:t>
      </w:r>
    </w:p>
    <w:p w14:paraId="1658AF48" w14:textId="77777777" w:rsidR="00027A1F" w:rsidRPr="00110D03" w:rsidRDefault="00027A1F" w:rsidP="00027A1F">
      <w:pPr>
        <w:jc w:val="both"/>
        <w:rPr>
          <w:szCs w:val="24"/>
          <w:lang w:val="fr-BE"/>
        </w:rPr>
      </w:pPr>
    </w:p>
    <w:p w14:paraId="634922C3" w14:textId="77777777" w:rsidR="00027A1F" w:rsidRPr="00110D03" w:rsidRDefault="00027A1F" w:rsidP="00027A1F">
      <w:pPr>
        <w:jc w:val="both"/>
        <w:rPr>
          <w:b/>
          <w:bCs/>
          <w:szCs w:val="24"/>
          <w:lang w:val="fr-BE"/>
        </w:rPr>
      </w:pPr>
      <w:r w:rsidRPr="004A08F7">
        <w:rPr>
          <w:b/>
          <w:bCs/>
          <w:szCs w:val="24"/>
        </w:rPr>
        <w:t>Placement du renfort</w:t>
      </w:r>
    </w:p>
    <w:p w14:paraId="07C7893B" w14:textId="77777777" w:rsidR="00027A1F" w:rsidRPr="00110D03" w:rsidRDefault="00027A1F" w:rsidP="00027A1F">
      <w:pPr>
        <w:jc w:val="both"/>
        <w:rPr>
          <w:szCs w:val="24"/>
          <w:lang w:val="fr-BE"/>
        </w:rPr>
      </w:pPr>
      <w:r w:rsidRPr="006D6F88">
        <w:rPr>
          <w:szCs w:val="24"/>
        </w:rPr>
        <w:t xml:space="preserve">Le renforcement doit être placé dans les coffrages et maintenu fermement contre le déplacement, par des types approuvés de petits blocs de fixation en béton préfabriqué et des colliers de ferrage, à l'emplacement exact indiqué dans le dessin.  Les blocs de fixation peuvent être laissés incrustés dans le béton si l'ingénieur approuve.  Les barres destinées à être en contact lors de leur croisement doivent être solidement maintenues ensemble aux points d'intersection avec des attaches à fil et des étriers </w:t>
      </w:r>
      <w:r w:rsidRPr="006D6F88">
        <w:rPr>
          <w:szCs w:val="24"/>
        </w:rPr>
        <w:lastRenderedPageBreak/>
        <w:t>doivent fermement encadrer le renforcement longitudinal auquel elles doivent être solidement câblées ou soudées par points.</w:t>
      </w:r>
    </w:p>
    <w:p w14:paraId="0CE84F9D" w14:textId="77777777" w:rsidR="00027A1F" w:rsidRPr="00110D03" w:rsidRDefault="00027A1F" w:rsidP="00027A1F">
      <w:pPr>
        <w:jc w:val="both"/>
        <w:rPr>
          <w:szCs w:val="24"/>
          <w:lang w:val="fr-BE"/>
        </w:rPr>
      </w:pPr>
      <w:r w:rsidRPr="006D6F88">
        <w:rPr>
          <w:szCs w:val="24"/>
        </w:rPr>
        <w:t xml:space="preserve">Les attaches de fer doivent être en fil d'acier recuit souple n° 16 SWG ; Les extrémités doivent être tournées vers l'intérieur à partir de la face du coffrage et ne doivent pas dépasser les barres de renfort.  Le renforcement doit être inspecté et passé par l'ingénieur ou son représentant avant que le béton ne soit placé dans les coffrages.  La quantité exacte de couverture sur l'armature doit être obtenue lors de la pose de l'armature et doit être maintenue pendant le </w:t>
      </w:r>
      <w:proofErr w:type="spellStart"/>
      <w:r w:rsidRPr="006D6F88">
        <w:rPr>
          <w:szCs w:val="24"/>
        </w:rPr>
        <w:t>bétonage</w:t>
      </w:r>
      <w:proofErr w:type="spellEnd"/>
      <w:r w:rsidRPr="006D6F88">
        <w:rPr>
          <w:szCs w:val="24"/>
        </w:rPr>
        <w:t>.</w:t>
      </w:r>
    </w:p>
    <w:p w14:paraId="4742EFD5" w14:textId="77777777" w:rsidR="00027A1F" w:rsidRPr="00110D03" w:rsidRDefault="00027A1F" w:rsidP="00027A1F">
      <w:pPr>
        <w:jc w:val="both"/>
        <w:rPr>
          <w:szCs w:val="24"/>
          <w:lang w:val="fr-BE"/>
        </w:rPr>
      </w:pPr>
    </w:p>
    <w:p w14:paraId="6DF7A840" w14:textId="77777777" w:rsidR="00027A1F" w:rsidRPr="00110D03" w:rsidRDefault="00027A1F" w:rsidP="00027A1F">
      <w:pPr>
        <w:jc w:val="both"/>
        <w:rPr>
          <w:b/>
          <w:bCs/>
          <w:szCs w:val="24"/>
          <w:lang w:val="fr-BE"/>
        </w:rPr>
      </w:pPr>
      <w:r w:rsidRPr="004A08F7">
        <w:rPr>
          <w:b/>
          <w:bCs/>
          <w:szCs w:val="24"/>
        </w:rPr>
        <w:t>Soudure</w:t>
      </w:r>
    </w:p>
    <w:p w14:paraId="50FE9257" w14:textId="77777777" w:rsidR="00027A1F" w:rsidRPr="00110D03" w:rsidRDefault="00027A1F" w:rsidP="00027A1F">
      <w:pPr>
        <w:jc w:val="both"/>
        <w:rPr>
          <w:szCs w:val="24"/>
          <w:lang w:val="fr-BE"/>
        </w:rPr>
      </w:pPr>
      <w:r w:rsidRPr="006D6F88">
        <w:rPr>
          <w:szCs w:val="24"/>
        </w:rPr>
        <w:t>La soudure de l'armature par arc électrique peut être autorisée par l'ingénieur dans des conditions appropriées et avec des mesures de sécurité appropriées.  Le soudage doit être effectué conformément au B.S. 1856 « Exigences générales pour le soudage à l'arc métallique de l'acier doux ».  Mais les soudures doivent être de type double V et deux essais de flexion par soudure bout à bout doivent être effectués sur un échantillon préparé pour représenter chaque type de joint soudé bout à bout utilisé dans la soudure du renfort et pour chaque position de soudure.  La méthode de réalisation des essais de soudure à bout doit être celle établie dans le B.S. 709.  L'échantillon doit passer les tests à la satisfaction de l'ingénieur avant que l'autorisation d'utilisation du joint que l'échantillon représente soit accordée.  Les soudures à bords entre barres d'armement, utilisées uniquement pour les fixer en position, ne doivent pas être soumises à des essais.</w:t>
      </w:r>
    </w:p>
    <w:p w14:paraId="32E8EED4" w14:textId="77777777" w:rsidR="00027A1F" w:rsidRPr="00110D03" w:rsidRDefault="00027A1F" w:rsidP="00027A1F">
      <w:pPr>
        <w:jc w:val="both"/>
        <w:rPr>
          <w:szCs w:val="24"/>
          <w:lang w:val="fr-BE"/>
        </w:rPr>
      </w:pPr>
    </w:p>
    <w:p w14:paraId="2D1F06C5" w14:textId="77777777" w:rsidR="00027A1F" w:rsidRPr="00110D03" w:rsidRDefault="00027A1F" w:rsidP="00027A1F">
      <w:pPr>
        <w:jc w:val="both"/>
        <w:rPr>
          <w:b/>
          <w:bCs/>
          <w:szCs w:val="24"/>
          <w:lang w:val="fr-BE"/>
        </w:rPr>
      </w:pPr>
      <w:r w:rsidRPr="004A08F7">
        <w:rPr>
          <w:b/>
          <w:bCs/>
          <w:szCs w:val="24"/>
        </w:rPr>
        <w:t>Stockage des granulats et renforcement</w:t>
      </w:r>
    </w:p>
    <w:p w14:paraId="1A537F8C" w14:textId="77777777" w:rsidR="00027A1F" w:rsidRPr="00110D03" w:rsidRDefault="00027A1F" w:rsidP="00027A1F">
      <w:pPr>
        <w:jc w:val="both"/>
        <w:rPr>
          <w:szCs w:val="24"/>
          <w:lang w:val="fr-BE"/>
        </w:rPr>
      </w:pPr>
      <w:r w:rsidRPr="006D6F88">
        <w:rPr>
          <w:szCs w:val="24"/>
        </w:rPr>
        <w:t>Les granulats fins et grossiers doivent être stockés dans des bacs ouverts correctement construits avec des sols durs et propres et drainés.  Chaque taille d'agrégat doit être stockée dans un bac séparé.  Le renfort doit être empilé proprement de manière à permettre son inspection.</w:t>
      </w:r>
    </w:p>
    <w:p w14:paraId="1050D862" w14:textId="77777777" w:rsidR="00027A1F" w:rsidRPr="00110D03" w:rsidRDefault="00027A1F" w:rsidP="00027A1F">
      <w:pPr>
        <w:jc w:val="both"/>
        <w:rPr>
          <w:szCs w:val="24"/>
          <w:lang w:val="fr-BE"/>
        </w:rPr>
      </w:pPr>
    </w:p>
    <w:p w14:paraId="0889D5C3" w14:textId="77777777" w:rsidR="00027A1F" w:rsidRPr="00110D03" w:rsidRDefault="00027A1F" w:rsidP="00027A1F">
      <w:pPr>
        <w:jc w:val="both"/>
        <w:rPr>
          <w:b/>
          <w:bCs/>
          <w:szCs w:val="24"/>
          <w:lang w:val="fr-BE"/>
        </w:rPr>
      </w:pPr>
      <w:r w:rsidRPr="004A08F7">
        <w:rPr>
          <w:b/>
          <w:bCs/>
          <w:szCs w:val="24"/>
        </w:rPr>
        <w:t>Mélanges de béton</w:t>
      </w:r>
    </w:p>
    <w:p w14:paraId="2ADA491F" w14:textId="77777777" w:rsidR="00027A1F" w:rsidRPr="00110D03" w:rsidRDefault="00027A1F" w:rsidP="00027A1F">
      <w:pPr>
        <w:jc w:val="both"/>
        <w:rPr>
          <w:szCs w:val="24"/>
          <w:lang w:val="fr-BE"/>
        </w:rPr>
      </w:pPr>
      <w:r w:rsidRPr="006D6F88">
        <w:rPr>
          <w:szCs w:val="24"/>
        </w:rPr>
        <w:t>Le béton destiné aux travaux structurels doit être désigné comme des mélanges conformes aux exigences minimales spécifiées.  Les lotés doivent être évalués de manière appropriée pour obtenir la résistance spécifiée dans le tableau ci-dessous.</w:t>
      </w:r>
    </w:p>
    <w:tbl>
      <w:tblPr>
        <w:tblW w:w="811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0"/>
        <w:gridCol w:w="1560"/>
        <w:gridCol w:w="1080"/>
        <w:gridCol w:w="1080"/>
        <w:gridCol w:w="1200"/>
        <w:gridCol w:w="960"/>
        <w:gridCol w:w="1032"/>
      </w:tblGrid>
      <w:tr w:rsidR="00027A1F" w:rsidRPr="00D65355" w14:paraId="6E6877AF" w14:textId="77777777" w:rsidTr="00BA47C7">
        <w:trPr>
          <w:cantSplit/>
          <w:trHeight w:val="350"/>
        </w:trPr>
        <w:tc>
          <w:tcPr>
            <w:tcW w:w="1200" w:type="dxa"/>
            <w:vMerge w:val="restart"/>
            <w:vAlign w:val="center"/>
          </w:tcPr>
          <w:p w14:paraId="1333F558" w14:textId="77777777" w:rsidR="00027A1F" w:rsidRPr="00110D03" w:rsidRDefault="00027A1F" w:rsidP="00BA47C7">
            <w:pPr>
              <w:jc w:val="both"/>
              <w:rPr>
                <w:szCs w:val="24"/>
                <w:lang w:val="fr-BE"/>
              </w:rPr>
            </w:pPr>
          </w:p>
          <w:p w14:paraId="4B57E498" w14:textId="77777777" w:rsidR="00027A1F" w:rsidRPr="006D6F88" w:rsidRDefault="00027A1F" w:rsidP="00BA47C7">
            <w:pPr>
              <w:jc w:val="both"/>
              <w:rPr>
                <w:szCs w:val="24"/>
                <w:lang w:val="en-US"/>
              </w:rPr>
            </w:pPr>
            <w:r w:rsidRPr="006D6F88">
              <w:rPr>
                <w:szCs w:val="24"/>
              </w:rPr>
              <w:t>Béton</w:t>
            </w:r>
          </w:p>
          <w:p w14:paraId="05E97AD5" w14:textId="77777777" w:rsidR="00027A1F" w:rsidRPr="006D6F88" w:rsidRDefault="00027A1F" w:rsidP="00BA47C7">
            <w:pPr>
              <w:jc w:val="both"/>
              <w:rPr>
                <w:szCs w:val="24"/>
                <w:lang w:val="en-US"/>
              </w:rPr>
            </w:pPr>
            <w:r w:rsidRPr="006D6F88">
              <w:rPr>
                <w:szCs w:val="24"/>
              </w:rPr>
              <w:t>Grade</w:t>
            </w:r>
          </w:p>
          <w:p w14:paraId="6919E829" w14:textId="77777777" w:rsidR="00027A1F" w:rsidRPr="006D6F88" w:rsidRDefault="00027A1F" w:rsidP="00BA47C7">
            <w:pPr>
              <w:jc w:val="both"/>
              <w:rPr>
                <w:szCs w:val="24"/>
                <w:lang w:val="en-US"/>
              </w:rPr>
            </w:pPr>
          </w:p>
        </w:tc>
        <w:tc>
          <w:tcPr>
            <w:tcW w:w="1560" w:type="dxa"/>
            <w:vMerge w:val="restart"/>
            <w:vAlign w:val="center"/>
          </w:tcPr>
          <w:p w14:paraId="21EC623C" w14:textId="77777777" w:rsidR="00027A1F" w:rsidRPr="006D6F88" w:rsidRDefault="00027A1F" w:rsidP="00BA47C7">
            <w:pPr>
              <w:jc w:val="both"/>
              <w:rPr>
                <w:szCs w:val="24"/>
                <w:lang w:val="en-US"/>
              </w:rPr>
            </w:pPr>
            <w:r w:rsidRPr="006D6F88">
              <w:rPr>
                <w:szCs w:val="24"/>
              </w:rPr>
              <w:t>Résistance caractéristique</w:t>
            </w:r>
          </w:p>
          <w:p w14:paraId="04815C83" w14:textId="77777777" w:rsidR="00027A1F" w:rsidRPr="006D6F88" w:rsidRDefault="00027A1F" w:rsidP="00BA47C7">
            <w:pPr>
              <w:jc w:val="both"/>
              <w:rPr>
                <w:szCs w:val="24"/>
                <w:lang w:val="en-US"/>
              </w:rPr>
            </w:pPr>
            <w:r w:rsidRPr="006D6F88">
              <w:rPr>
                <w:szCs w:val="24"/>
              </w:rPr>
              <w:t>N/mm2</w:t>
            </w:r>
          </w:p>
        </w:tc>
        <w:tc>
          <w:tcPr>
            <w:tcW w:w="5352" w:type="dxa"/>
            <w:gridSpan w:val="5"/>
            <w:vAlign w:val="center"/>
          </w:tcPr>
          <w:p w14:paraId="71C6B05B" w14:textId="77777777" w:rsidR="00027A1F" w:rsidRPr="00110D03" w:rsidRDefault="00027A1F" w:rsidP="00BA47C7">
            <w:pPr>
              <w:jc w:val="both"/>
              <w:rPr>
                <w:szCs w:val="24"/>
                <w:lang w:val="fr-BE"/>
              </w:rPr>
            </w:pPr>
            <w:r w:rsidRPr="006D6F88">
              <w:rPr>
                <w:szCs w:val="24"/>
              </w:rPr>
              <w:t>Intensité cubique à l'âge de :</w:t>
            </w:r>
          </w:p>
        </w:tc>
      </w:tr>
      <w:tr w:rsidR="00027A1F" w:rsidRPr="006D6F88" w14:paraId="29F7E0E9" w14:textId="77777777" w:rsidTr="00BA47C7">
        <w:trPr>
          <w:cantSplit/>
          <w:trHeight w:val="368"/>
        </w:trPr>
        <w:tc>
          <w:tcPr>
            <w:tcW w:w="1200" w:type="dxa"/>
            <w:vMerge/>
          </w:tcPr>
          <w:p w14:paraId="38C472AE" w14:textId="77777777" w:rsidR="00027A1F" w:rsidRPr="00110D03" w:rsidRDefault="00027A1F" w:rsidP="00BA47C7">
            <w:pPr>
              <w:jc w:val="both"/>
              <w:rPr>
                <w:szCs w:val="24"/>
                <w:lang w:val="fr-BE"/>
              </w:rPr>
            </w:pPr>
          </w:p>
        </w:tc>
        <w:tc>
          <w:tcPr>
            <w:tcW w:w="1560" w:type="dxa"/>
            <w:vMerge/>
          </w:tcPr>
          <w:p w14:paraId="63704BA9" w14:textId="77777777" w:rsidR="00027A1F" w:rsidRPr="00110D03" w:rsidRDefault="00027A1F" w:rsidP="00BA47C7">
            <w:pPr>
              <w:jc w:val="both"/>
              <w:rPr>
                <w:szCs w:val="24"/>
                <w:lang w:val="fr-BE"/>
              </w:rPr>
            </w:pPr>
          </w:p>
        </w:tc>
        <w:tc>
          <w:tcPr>
            <w:tcW w:w="1080" w:type="dxa"/>
            <w:vAlign w:val="center"/>
          </w:tcPr>
          <w:p w14:paraId="6613730D" w14:textId="77777777" w:rsidR="00027A1F" w:rsidRPr="006D6F88" w:rsidRDefault="00027A1F" w:rsidP="00BA47C7">
            <w:pPr>
              <w:jc w:val="both"/>
              <w:rPr>
                <w:szCs w:val="24"/>
                <w:lang w:val="en-US"/>
              </w:rPr>
            </w:pPr>
            <w:r w:rsidRPr="006D6F88">
              <w:rPr>
                <w:szCs w:val="24"/>
              </w:rPr>
              <w:t>7 jours</w:t>
            </w:r>
          </w:p>
        </w:tc>
        <w:tc>
          <w:tcPr>
            <w:tcW w:w="1080" w:type="dxa"/>
            <w:vAlign w:val="center"/>
          </w:tcPr>
          <w:p w14:paraId="13319FB4" w14:textId="77777777" w:rsidR="00027A1F" w:rsidRPr="006D6F88" w:rsidRDefault="00027A1F" w:rsidP="00BA47C7">
            <w:pPr>
              <w:jc w:val="both"/>
              <w:rPr>
                <w:szCs w:val="24"/>
                <w:lang w:val="en-US"/>
              </w:rPr>
            </w:pPr>
            <w:r w:rsidRPr="006D6F88">
              <w:rPr>
                <w:szCs w:val="24"/>
              </w:rPr>
              <w:t>2 mois</w:t>
            </w:r>
          </w:p>
        </w:tc>
        <w:tc>
          <w:tcPr>
            <w:tcW w:w="1200" w:type="dxa"/>
            <w:vAlign w:val="center"/>
          </w:tcPr>
          <w:p w14:paraId="71C87808" w14:textId="77777777" w:rsidR="00027A1F" w:rsidRPr="006D6F88" w:rsidRDefault="00027A1F" w:rsidP="00BA47C7">
            <w:pPr>
              <w:jc w:val="both"/>
              <w:rPr>
                <w:szCs w:val="24"/>
                <w:lang w:val="en-US"/>
              </w:rPr>
            </w:pPr>
            <w:r w:rsidRPr="006D6F88">
              <w:rPr>
                <w:szCs w:val="24"/>
              </w:rPr>
              <w:t>3 mois</w:t>
            </w:r>
          </w:p>
        </w:tc>
        <w:tc>
          <w:tcPr>
            <w:tcW w:w="960" w:type="dxa"/>
            <w:vAlign w:val="center"/>
          </w:tcPr>
          <w:p w14:paraId="32B1BB3A" w14:textId="77777777" w:rsidR="00027A1F" w:rsidRPr="006D6F88" w:rsidRDefault="00027A1F" w:rsidP="00BA47C7">
            <w:pPr>
              <w:jc w:val="both"/>
              <w:rPr>
                <w:szCs w:val="24"/>
                <w:lang w:val="en-US"/>
              </w:rPr>
            </w:pPr>
            <w:r w:rsidRPr="006D6F88">
              <w:rPr>
                <w:szCs w:val="24"/>
              </w:rPr>
              <w:t>6 mois</w:t>
            </w:r>
          </w:p>
        </w:tc>
        <w:tc>
          <w:tcPr>
            <w:tcW w:w="1032" w:type="dxa"/>
            <w:vAlign w:val="bottom"/>
          </w:tcPr>
          <w:p w14:paraId="67685E55" w14:textId="77777777" w:rsidR="00027A1F" w:rsidRPr="006D6F88" w:rsidRDefault="00027A1F" w:rsidP="00BA47C7">
            <w:pPr>
              <w:jc w:val="both"/>
              <w:rPr>
                <w:szCs w:val="24"/>
                <w:lang w:val="en-US"/>
              </w:rPr>
            </w:pPr>
            <w:r w:rsidRPr="006D6F88">
              <w:rPr>
                <w:szCs w:val="24"/>
              </w:rPr>
              <w:t>1 an</w:t>
            </w:r>
          </w:p>
        </w:tc>
      </w:tr>
      <w:tr w:rsidR="00027A1F" w:rsidRPr="006D6F88" w14:paraId="35514492" w14:textId="77777777" w:rsidTr="00BA47C7">
        <w:trPr>
          <w:cantSplit/>
          <w:trHeight w:val="305"/>
        </w:trPr>
        <w:tc>
          <w:tcPr>
            <w:tcW w:w="1200" w:type="dxa"/>
            <w:vMerge/>
          </w:tcPr>
          <w:p w14:paraId="257C120E" w14:textId="77777777" w:rsidR="00027A1F" w:rsidRPr="006D6F88" w:rsidRDefault="00027A1F" w:rsidP="00BA47C7">
            <w:pPr>
              <w:jc w:val="both"/>
              <w:rPr>
                <w:szCs w:val="24"/>
                <w:lang w:val="en-US"/>
              </w:rPr>
            </w:pPr>
          </w:p>
        </w:tc>
        <w:tc>
          <w:tcPr>
            <w:tcW w:w="1560" w:type="dxa"/>
            <w:vMerge/>
          </w:tcPr>
          <w:p w14:paraId="23CD5A89" w14:textId="77777777" w:rsidR="00027A1F" w:rsidRPr="006D6F88" w:rsidRDefault="00027A1F" w:rsidP="00BA47C7">
            <w:pPr>
              <w:jc w:val="both"/>
              <w:rPr>
                <w:szCs w:val="24"/>
                <w:lang w:val="en-US"/>
              </w:rPr>
            </w:pPr>
          </w:p>
        </w:tc>
        <w:tc>
          <w:tcPr>
            <w:tcW w:w="1080" w:type="dxa"/>
            <w:vAlign w:val="center"/>
          </w:tcPr>
          <w:p w14:paraId="1816FD22" w14:textId="77777777" w:rsidR="00027A1F" w:rsidRPr="006D6F88" w:rsidRDefault="00027A1F" w:rsidP="00BA47C7">
            <w:pPr>
              <w:jc w:val="both"/>
              <w:rPr>
                <w:szCs w:val="24"/>
                <w:lang w:val="en-US"/>
              </w:rPr>
            </w:pPr>
            <w:r w:rsidRPr="006D6F88">
              <w:rPr>
                <w:szCs w:val="24"/>
              </w:rPr>
              <w:t>N/mm2</w:t>
            </w:r>
          </w:p>
        </w:tc>
        <w:tc>
          <w:tcPr>
            <w:tcW w:w="1080" w:type="dxa"/>
            <w:vAlign w:val="center"/>
          </w:tcPr>
          <w:p w14:paraId="44F9C024" w14:textId="77777777" w:rsidR="00027A1F" w:rsidRPr="006D6F88" w:rsidRDefault="00027A1F" w:rsidP="00BA47C7">
            <w:pPr>
              <w:jc w:val="both"/>
              <w:rPr>
                <w:szCs w:val="24"/>
                <w:lang w:val="en-US"/>
              </w:rPr>
            </w:pPr>
            <w:r w:rsidRPr="006D6F88">
              <w:rPr>
                <w:szCs w:val="24"/>
              </w:rPr>
              <w:t>N/mm2</w:t>
            </w:r>
          </w:p>
        </w:tc>
        <w:tc>
          <w:tcPr>
            <w:tcW w:w="1200" w:type="dxa"/>
            <w:vAlign w:val="center"/>
          </w:tcPr>
          <w:p w14:paraId="3C4D0729" w14:textId="77777777" w:rsidR="00027A1F" w:rsidRPr="006D6F88" w:rsidRDefault="00027A1F" w:rsidP="00BA47C7">
            <w:pPr>
              <w:jc w:val="both"/>
              <w:rPr>
                <w:szCs w:val="24"/>
                <w:lang w:val="en-US"/>
              </w:rPr>
            </w:pPr>
            <w:r w:rsidRPr="006D6F88">
              <w:rPr>
                <w:szCs w:val="24"/>
              </w:rPr>
              <w:t>N/mm2</w:t>
            </w:r>
          </w:p>
        </w:tc>
        <w:tc>
          <w:tcPr>
            <w:tcW w:w="960" w:type="dxa"/>
            <w:vAlign w:val="center"/>
          </w:tcPr>
          <w:p w14:paraId="721880D0" w14:textId="77777777" w:rsidR="00027A1F" w:rsidRPr="006D6F88" w:rsidRDefault="00027A1F" w:rsidP="00BA47C7">
            <w:pPr>
              <w:jc w:val="both"/>
              <w:rPr>
                <w:szCs w:val="24"/>
                <w:lang w:val="en-US"/>
              </w:rPr>
            </w:pPr>
            <w:r w:rsidRPr="006D6F88">
              <w:rPr>
                <w:szCs w:val="24"/>
              </w:rPr>
              <w:t>N/mm2</w:t>
            </w:r>
          </w:p>
        </w:tc>
        <w:tc>
          <w:tcPr>
            <w:tcW w:w="1032" w:type="dxa"/>
            <w:vAlign w:val="center"/>
          </w:tcPr>
          <w:p w14:paraId="3112B25C" w14:textId="77777777" w:rsidR="00027A1F" w:rsidRPr="006D6F88" w:rsidRDefault="00027A1F" w:rsidP="00BA47C7">
            <w:pPr>
              <w:jc w:val="both"/>
              <w:rPr>
                <w:szCs w:val="24"/>
                <w:lang w:val="en-US"/>
              </w:rPr>
            </w:pPr>
            <w:r w:rsidRPr="006D6F88">
              <w:rPr>
                <w:szCs w:val="24"/>
              </w:rPr>
              <w:t>N/mm2</w:t>
            </w:r>
          </w:p>
        </w:tc>
      </w:tr>
      <w:tr w:rsidR="00027A1F" w:rsidRPr="006D6F88" w14:paraId="5049DC1E" w14:textId="77777777" w:rsidTr="00BA47C7">
        <w:tc>
          <w:tcPr>
            <w:tcW w:w="1200" w:type="dxa"/>
          </w:tcPr>
          <w:p w14:paraId="09C06404" w14:textId="77777777" w:rsidR="00027A1F" w:rsidRPr="006D6F88" w:rsidRDefault="00027A1F" w:rsidP="00BA47C7">
            <w:pPr>
              <w:jc w:val="both"/>
              <w:rPr>
                <w:szCs w:val="24"/>
                <w:lang w:val="en-US"/>
              </w:rPr>
            </w:pPr>
            <w:r w:rsidRPr="006D6F88">
              <w:rPr>
                <w:szCs w:val="24"/>
              </w:rPr>
              <w:t>20</w:t>
            </w:r>
          </w:p>
          <w:p w14:paraId="34C9B22A" w14:textId="77777777" w:rsidR="00027A1F" w:rsidRPr="006D6F88" w:rsidRDefault="00027A1F" w:rsidP="00BA47C7">
            <w:pPr>
              <w:jc w:val="both"/>
              <w:rPr>
                <w:szCs w:val="24"/>
                <w:lang w:val="en-US"/>
              </w:rPr>
            </w:pPr>
            <w:r w:rsidRPr="006D6F88">
              <w:rPr>
                <w:szCs w:val="24"/>
              </w:rPr>
              <w:t>25</w:t>
            </w:r>
          </w:p>
          <w:p w14:paraId="38C4BE63" w14:textId="77777777" w:rsidR="00027A1F" w:rsidRPr="006D6F88" w:rsidRDefault="00027A1F" w:rsidP="00BA47C7">
            <w:pPr>
              <w:jc w:val="both"/>
              <w:rPr>
                <w:szCs w:val="24"/>
                <w:lang w:val="en-US"/>
              </w:rPr>
            </w:pPr>
            <w:r w:rsidRPr="006D6F88">
              <w:rPr>
                <w:szCs w:val="24"/>
              </w:rPr>
              <w:t>30</w:t>
            </w:r>
          </w:p>
          <w:p w14:paraId="6EC8C097" w14:textId="77777777" w:rsidR="00027A1F" w:rsidRPr="006D6F88" w:rsidRDefault="00027A1F" w:rsidP="00BA47C7">
            <w:pPr>
              <w:jc w:val="both"/>
              <w:rPr>
                <w:szCs w:val="24"/>
                <w:lang w:val="en-US"/>
              </w:rPr>
            </w:pPr>
            <w:r w:rsidRPr="006D6F88">
              <w:rPr>
                <w:szCs w:val="24"/>
              </w:rPr>
              <w:t>40</w:t>
            </w:r>
          </w:p>
          <w:p w14:paraId="26915EE3" w14:textId="77777777" w:rsidR="00027A1F" w:rsidRPr="006D6F88" w:rsidRDefault="00027A1F" w:rsidP="00BA47C7">
            <w:pPr>
              <w:jc w:val="both"/>
              <w:rPr>
                <w:szCs w:val="24"/>
                <w:lang w:val="en-US"/>
              </w:rPr>
            </w:pPr>
            <w:r w:rsidRPr="006D6F88">
              <w:rPr>
                <w:szCs w:val="24"/>
              </w:rPr>
              <w:t>50</w:t>
            </w:r>
          </w:p>
        </w:tc>
        <w:tc>
          <w:tcPr>
            <w:tcW w:w="1560" w:type="dxa"/>
          </w:tcPr>
          <w:p w14:paraId="31F1F206" w14:textId="77777777" w:rsidR="00027A1F" w:rsidRPr="006D6F88" w:rsidRDefault="00027A1F" w:rsidP="00BA47C7">
            <w:pPr>
              <w:jc w:val="both"/>
              <w:rPr>
                <w:szCs w:val="24"/>
                <w:lang w:val="en-US"/>
              </w:rPr>
            </w:pPr>
            <w:r w:rsidRPr="006D6F88">
              <w:rPr>
                <w:szCs w:val="24"/>
              </w:rPr>
              <w:t>20.0</w:t>
            </w:r>
          </w:p>
          <w:p w14:paraId="29DE9591" w14:textId="77777777" w:rsidR="00027A1F" w:rsidRPr="006D6F88" w:rsidRDefault="00027A1F" w:rsidP="00BA47C7">
            <w:pPr>
              <w:jc w:val="both"/>
              <w:rPr>
                <w:szCs w:val="24"/>
                <w:lang w:val="en-US"/>
              </w:rPr>
            </w:pPr>
            <w:r w:rsidRPr="006D6F88">
              <w:rPr>
                <w:szCs w:val="24"/>
              </w:rPr>
              <w:t>25.0</w:t>
            </w:r>
          </w:p>
          <w:p w14:paraId="5B1C96CB" w14:textId="77777777" w:rsidR="00027A1F" w:rsidRPr="006D6F88" w:rsidRDefault="00027A1F" w:rsidP="00BA47C7">
            <w:pPr>
              <w:jc w:val="both"/>
              <w:rPr>
                <w:szCs w:val="24"/>
                <w:lang w:val="en-US"/>
              </w:rPr>
            </w:pPr>
            <w:r w:rsidRPr="006D6F88">
              <w:rPr>
                <w:szCs w:val="24"/>
              </w:rPr>
              <w:t>30.0</w:t>
            </w:r>
          </w:p>
          <w:p w14:paraId="72D1CFA5" w14:textId="77777777" w:rsidR="00027A1F" w:rsidRPr="006D6F88" w:rsidRDefault="00027A1F" w:rsidP="00BA47C7">
            <w:pPr>
              <w:jc w:val="both"/>
              <w:rPr>
                <w:szCs w:val="24"/>
                <w:lang w:val="en-US"/>
              </w:rPr>
            </w:pPr>
            <w:r w:rsidRPr="006D6F88">
              <w:rPr>
                <w:szCs w:val="24"/>
              </w:rPr>
              <w:t>40.0</w:t>
            </w:r>
          </w:p>
          <w:p w14:paraId="7617EE57" w14:textId="77777777" w:rsidR="00027A1F" w:rsidRPr="006D6F88" w:rsidRDefault="00027A1F" w:rsidP="00BA47C7">
            <w:pPr>
              <w:jc w:val="both"/>
              <w:rPr>
                <w:szCs w:val="24"/>
                <w:lang w:val="en-US"/>
              </w:rPr>
            </w:pPr>
            <w:r w:rsidRPr="006D6F88">
              <w:rPr>
                <w:szCs w:val="24"/>
              </w:rPr>
              <w:t>50.0</w:t>
            </w:r>
          </w:p>
        </w:tc>
        <w:tc>
          <w:tcPr>
            <w:tcW w:w="1080" w:type="dxa"/>
          </w:tcPr>
          <w:p w14:paraId="0F1F741F" w14:textId="77777777" w:rsidR="00027A1F" w:rsidRPr="006D6F88" w:rsidRDefault="00027A1F" w:rsidP="00BA47C7">
            <w:pPr>
              <w:jc w:val="both"/>
              <w:rPr>
                <w:szCs w:val="24"/>
                <w:lang w:val="en-US"/>
              </w:rPr>
            </w:pPr>
            <w:r w:rsidRPr="006D6F88">
              <w:rPr>
                <w:szCs w:val="24"/>
              </w:rPr>
              <w:t>13.5</w:t>
            </w:r>
          </w:p>
          <w:p w14:paraId="44B68E1F" w14:textId="77777777" w:rsidR="00027A1F" w:rsidRPr="006D6F88" w:rsidRDefault="00027A1F" w:rsidP="00BA47C7">
            <w:pPr>
              <w:jc w:val="both"/>
              <w:rPr>
                <w:szCs w:val="24"/>
                <w:lang w:val="en-US"/>
              </w:rPr>
            </w:pPr>
            <w:r w:rsidRPr="006D6F88">
              <w:rPr>
                <w:szCs w:val="24"/>
              </w:rPr>
              <w:t>16.5</w:t>
            </w:r>
          </w:p>
          <w:p w14:paraId="2A771254" w14:textId="77777777" w:rsidR="00027A1F" w:rsidRPr="006D6F88" w:rsidRDefault="00027A1F" w:rsidP="00BA47C7">
            <w:pPr>
              <w:jc w:val="both"/>
              <w:rPr>
                <w:szCs w:val="24"/>
                <w:lang w:val="en-US"/>
              </w:rPr>
            </w:pPr>
            <w:r w:rsidRPr="006D6F88">
              <w:rPr>
                <w:szCs w:val="24"/>
              </w:rPr>
              <w:t>20.0</w:t>
            </w:r>
          </w:p>
          <w:p w14:paraId="3506FCE7" w14:textId="77777777" w:rsidR="00027A1F" w:rsidRPr="006D6F88" w:rsidRDefault="00027A1F" w:rsidP="00BA47C7">
            <w:pPr>
              <w:jc w:val="both"/>
              <w:rPr>
                <w:szCs w:val="24"/>
                <w:lang w:val="en-US"/>
              </w:rPr>
            </w:pPr>
            <w:r w:rsidRPr="006D6F88">
              <w:rPr>
                <w:szCs w:val="24"/>
              </w:rPr>
              <w:t>28.0</w:t>
            </w:r>
          </w:p>
          <w:p w14:paraId="68210255" w14:textId="77777777" w:rsidR="00027A1F" w:rsidRPr="006D6F88" w:rsidRDefault="00027A1F" w:rsidP="00BA47C7">
            <w:pPr>
              <w:jc w:val="both"/>
              <w:rPr>
                <w:szCs w:val="24"/>
                <w:lang w:val="en-US"/>
              </w:rPr>
            </w:pPr>
            <w:r w:rsidRPr="006D6F88">
              <w:rPr>
                <w:szCs w:val="24"/>
              </w:rPr>
              <w:t>36.0</w:t>
            </w:r>
          </w:p>
        </w:tc>
        <w:tc>
          <w:tcPr>
            <w:tcW w:w="1080" w:type="dxa"/>
          </w:tcPr>
          <w:p w14:paraId="55635D9B" w14:textId="77777777" w:rsidR="00027A1F" w:rsidRPr="006D6F88" w:rsidRDefault="00027A1F" w:rsidP="00BA47C7">
            <w:pPr>
              <w:jc w:val="both"/>
              <w:rPr>
                <w:szCs w:val="24"/>
                <w:lang w:val="en-US"/>
              </w:rPr>
            </w:pPr>
            <w:r w:rsidRPr="006D6F88">
              <w:rPr>
                <w:szCs w:val="24"/>
              </w:rPr>
              <w:t>22.0</w:t>
            </w:r>
          </w:p>
          <w:p w14:paraId="600ADE45" w14:textId="77777777" w:rsidR="00027A1F" w:rsidRPr="006D6F88" w:rsidRDefault="00027A1F" w:rsidP="00BA47C7">
            <w:pPr>
              <w:jc w:val="both"/>
              <w:rPr>
                <w:szCs w:val="24"/>
                <w:lang w:val="en-US"/>
              </w:rPr>
            </w:pPr>
            <w:r w:rsidRPr="006D6F88">
              <w:rPr>
                <w:szCs w:val="24"/>
              </w:rPr>
              <w:t>27.5</w:t>
            </w:r>
          </w:p>
          <w:p w14:paraId="1BFDEA8A" w14:textId="77777777" w:rsidR="00027A1F" w:rsidRPr="006D6F88" w:rsidRDefault="00027A1F" w:rsidP="00BA47C7">
            <w:pPr>
              <w:jc w:val="both"/>
              <w:rPr>
                <w:szCs w:val="24"/>
                <w:lang w:val="en-US"/>
              </w:rPr>
            </w:pPr>
            <w:r w:rsidRPr="006D6F88">
              <w:rPr>
                <w:szCs w:val="24"/>
              </w:rPr>
              <w:t>33.0</w:t>
            </w:r>
          </w:p>
          <w:p w14:paraId="771B7211" w14:textId="77777777" w:rsidR="00027A1F" w:rsidRPr="006D6F88" w:rsidRDefault="00027A1F" w:rsidP="00BA47C7">
            <w:pPr>
              <w:jc w:val="both"/>
              <w:rPr>
                <w:szCs w:val="24"/>
                <w:lang w:val="en-US"/>
              </w:rPr>
            </w:pPr>
            <w:r w:rsidRPr="006D6F88">
              <w:rPr>
                <w:szCs w:val="24"/>
              </w:rPr>
              <w:t>44.0</w:t>
            </w:r>
          </w:p>
          <w:p w14:paraId="72F3F062" w14:textId="77777777" w:rsidR="00027A1F" w:rsidRPr="006D6F88" w:rsidRDefault="00027A1F" w:rsidP="00BA47C7">
            <w:pPr>
              <w:jc w:val="both"/>
              <w:rPr>
                <w:szCs w:val="24"/>
                <w:lang w:val="en-US"/>
              </w:rPr>
            </w:pPr>
            <w:r w:rsidRPr="006D6F88">
              <w:rPr>
                <w:szCs w:val="24"/>
              </w:rPr>
              <w:t>54.0</w:t>
            </w:r>
          </w:p>
        </w:tc>
        <w:tc>
          <w:tcPr>
            <w:tcW w:w="1200" w:type="dxa"/>
          </w:tcPr>
          <w:p w14:paraId="1359C356" w14:textId="77777777" w:rsidR="00027A1F" w:rsidRPr="006D6F88" w:rsidRDefault="00027A1F" w:rsidP="00BA47C7">
            <w:pPr>
              <w:jc w:val="both"/>
              <w:rPr>
                <w:szCs w:val="24"/>
                <w:lang w:val="en-US"/>
              </w:rPr>
            </w:pPr>
            <w:r w:rsidRPr="006D6F88">
              <w:rPr>
                <w:szCs w:val="24"/>
              </w:rPr>
              <w:t>23.0</w:t>
            </w:r>
          </w:p>
          <w:p w14:paraId="75A764B9" w14:textId="77777777" w:rsidR="00027A1F" w:rsidRPr="006D6F88" w:rsidRDefault="00027A1F" w:rsidP="00BA47C7">
            <w:pPr>
              <w:jc w:val="both"/>
              <w:rPr>
                <w:szCs w:val="24"/>
                <w:lang w:val="en-US"/>
              </w:rPr>
            </w:pPr>
            <w:r w:rsidRPr="006D6F88">
              <w:rPr>
                <w:szCs w:val="24"/>
              </w:rPr>
              <w:t>29.0</w:t>
            </w:r>
          </w:p>
          <w:p w14:paraId="31D00D09" w14:textId="77777777" w:rsidR="00027A1F" w:rsidRPr="006D6F88" w:rsidRDefault="00027A1F" w:rsidP="00BA47C7">
            <w:pPr>
              <w:jc w:val="both"/>
              <w:rPr>
                <w:szCs w:val="24"/>
                <w:lang w:val="en-US"/>
              </w:rPr>
            </w:pPr>
            <w:r w:rsidRPr="006D6F88">
              <w:rPr>
                <w:szCs w:val="24"/>
              </w:rPr>
              <w:t>35.0</w:t>
            </w:r>
          </w:p>
          <w:p w14:paraId="1590E79E" w14:textId="77777777" w:rsidR="00027A1F" w:rsidRPr="006D6F88" w:rsidRDefault="00027A1F" w:rsidP="00BA47C7">
            <w:pPr>
              <w:jc w:val="both"/>
              <w:rPr>
                <w:szCs w:val="24"/>
                <w:lang w:val="en-US"/>
              </w:rPr>
            </w:pPr>
            <w:r w:rsidRPr="006D6F88">
              <w:rPr>
                <w:szCs w:val="24"/>
              </w:rPr>
              <w:t>45.5</w:t>
            </w:r>
          </w:p>
          <w:p w14:paraId="7312479A" w14:textId="77777777" w:rsidR="00027A1F" w:rsidRPr="006D6F88" w:rsidRDefault="00027A1F" w:rsidP="00BA47C7">
            <w:pPr>
              <w:jc w:val="both"/>
              <w:rPr>
                <w:szCs w:val="24"/>
                <w:lang w:val="en-US"/>
              </w:rPr>
            </w:pPr>
            <w:r w:rsidRPr="006D6F88">
              <w:rPr>
                <w:szCs w:val="24"/>
              </w:rPr>
              <w:t>55.5</w:t>
            </w:r>
          </w:p>
        </w:tc>
        <w:tc>
          <w:tcPr>
            <w:tcW w:w="960" w:type="dxa"/>
          </w:tcPr>
          <w:p w14:paraId="1F51C96C" w14:textId="77777777" w:rsidR="00027A1F" w:rsidRPr="006D6F88" w:rsidRDefault="00027A1F" w:rsidP="00BA47C7">
            <w:pPr>
              <w:jc w:val="both"/>
              <w:rPr>
                <w:szCs w:val="24"/>
                <w:lang w:val="en-US"/>
              </w:rPr>
            </w:pPr>
            <w:r w:rsidRPr="006D6F88">
              <w:rPr>
                <w:szCs w:val="24"/>
              </w:rPr>
              <w:t>24.0</w:t>
            </w:r>
          </w:p>
          <w:p w14:paraId="1FA8EC0F" w14:textId="77777777" w:rsidR="00027A1F" w:rsidRPr="006D6F88" w:rsidRDefault="00027A1F" w:rsidP="00BA47C7">
            <w:pPr>
              <w:jc w:val="both"/>
              <w:rPr>
                <w:szCs w:val="24"/>
                <w:lang w:val="en-US"/>
              </w:rPr>
            </w:pPr>
            <w:r w:rsidRPr="006D6F88">
              <w:rPr>
                <w:szCs w:val="24"/>
              </w:rPr>
              <w:t>30.0</w:t>
            </w:r>
          </w:p>
          <w:p w14:paraId="2E74BB4A" w14:textId="77777777" w:rsidR="00027A1F" w:rsidRPr="006D6F88" w:rsidRDefault="00027A1F" w:rsidP="00BA47C7">
            <w:pPr>
              <w:jc w:val="both"/>
              <w:rPr>
                <w:szCs w:val="24"/>
                <w:lang w:val="en-US"/>
              </w:rPr>
            </w:pPr>
            <w:r w:rsidRPr="006D6F88">
              <w:rPr>
                <w:szCs w:val="24"/>
              </w:rPr>
              <w:t>36.0</w:t>
            </w:r>
          </w:p>
          <w:p w14:paraId="4F41D66E" w14:textId="77777777" w:rsidR="00027A1F" w:rsidRPr="006D6F88" w:rsidRDefault="00027A1F" w:rsidP="00BA47C7">
            <w:pPr>
              <w:jc w:val="both"/>
              <w:rPr>
                <w:szCs w:val="24"/>
                <w:lang w:val="en-US"/>
              </w:rPr>
            </w:pPr>
            <w:r w:rsidRPr="006D6F88">
              <w:rPr>
                <w:szCs w:val="24"/>
              </w:rPr>
              <w:t>47.5</w:t>
            </w:r>
          </w:p>
          <w:p w14:paraId="2BCC1DEB" w14:textId="77777777" w:rsidR="00027A1F" w:rsidRPr="006D6F88" w:rsidRDefault="00027A1F" w:rsidP="00BA47C7">
            <w:pPr>
              <w:jc w:val="both"/>
              <w:rPr>
                <w:szCs w:val="24"/>
                <w:lang w:val="en-US"/>
              </w:rPr>
            </w:pPr>
            <w:r w:rsidRPr="006D6F88">
              <w:rPr>
                <w:szCs w:val="24"/>
              </w:rPr>
              <w:t>57.5</w:t>
            </w:r>
          </w:p>
        </w:tc>
        <w:tc>
          <w:tcPr>
            <w:tcW w:w="1032" w:type="dxa"/>
          </w:tcPr>
          <w:p w14:paraId="50A47FAF" w14:textId="77777777" w:rsidR="00027A1F" w:rsidRPr="006D6F88" w:rsidRDefault="00027A1F" w:rsidP="00BA47C7">
            <w:pPr>
              <w:jc w:val="both"/>
              <w:rPr>
                <w:szCs w:val="24"/>
                <w:lang w:val="en-US"/>
              </w:rPr>
            </w:pPr>
            <w:r w:rsidRPr="006D6F88">
              <w:rPr>
                <w:szCs w:val="24"/>
              </w:rPr>
              <w:t>25.0</w:t>
            </w:r>
          </w:p>
          <w:p w14:paraId="51C34912" w14:textId="77777777" w:rsidR="00027A1F" w:rsidRPr="006D6F88" w:rsidRDefault="00027A1F" w:rsidP="00BA47C7">
            <w:pPr>
              <w:jc w:val="both"/>
              <w:rPr>
                <w:szCs w:val="24"/>
                <w:lang w:val="en-US"/>
              </w:rPr>
            </w:pPr>
            <w:r w:rsidRPr="006D6F88">
              <w:rPr>
                <w:szCs w:val="24"/>
              </w:rPr>
              <w:t>31.0</w:t>
            </w:r>
          </w:p>
          <w:p w14:paraId="4BD711FA" w14:textId="77777777" w:rsidR="00027A1F" w:rsidRPr="006D6F88" w:rsidRDefault="00027A1F" w:rsidP="00BA47C7">
            <w:pPr>
              <w:jc w:val="both"/>
              <w:rPr>
                <w:szCs w:val="24"/>
                <w:lang w:val="en-US"/>
              </w:rPr>
            </w:pPr>
            <w:r w:rsidRPr="006D6F88">
              <w:rPr>
                <w:szCs w:val="24"/>
              </w:rPr>
              <w:t>37.0</w:t>
            </w:r>
          </w:p>
          <w:p w14:paraId="14D986E1" w14:textId="77777777" w:rsidR="00027A1F" w:rsidRPr="006D6F88" w:rsidRDefault="00027A1F" w:rsidP="00BA47C7">
            <w:pPr>
              <w:jc w:val="both"/>
              <w:rPr>
                <w:szCs w:val="24"/>
                <w:lang w:val="en-US"/>
              </w:rPr>
            </w:pPr>
            <w:r w:rsidRPr="006D6F88">
              <w:rPr>
                <w:szCs w:val="24"/>
              </w:rPr>
              <w:t>50.0</w:t>
            </w:r>
          </w:p>
          <w:p w14:paraId="78181E28" w14:textId="77777777" w:rsidR="00027A1F" w:rsidRPr="006D6F88" w:rsidRDefault="00027A1F" w:rsidP="00BA47C7">
            <w:pPr>
              <w:jc w:val="both"/>
              <w:rPr>
                <w:szCs w:val="24"/>
                <w:lang w:val="en-US"/>
              </w:rPr>
            </w:pPr>
            <w:r w:rsidRPr="006D6F88">
              <w:rPr>
                <w:szCs w:val="24"/>
              </w:rPr>
              <w:t>60.0</w:t>
            </w:r>
          </w:p>
        </w:tc>
      </w:tr>
    </w:tbl>
    <w:p w14:paraId="3C8E40D7" w14:textId="77777777" w:rsidR="00027A1F" w:rsidRPr="00110D03" w:rsidRDefault="00027A1F" w:rsidP="00027A1F">
      <w:pPr>
        <w:jc w:val="both"/>
        <w:rPr>
          <w:szCs w:val="24"/>
          <w:lang w:val="fr-BE"/>
        </w:rPr>
      </w:pPr>
      <w:r w:rsidRPr="006D6F88">
        <w:rPr>
          <w:szCs w:val="24"/>
        </w:rPr>
        <w:t>L'ingénieur peut exiger une prise en compte dans l'évaluation des granulats fins pour contrer l'augmentation de volume (souvent appelée « bâtiment ») due à la teneur en humidité.</w:t>
      </w:r>
    </w:p>
    <w:p w14:paraId="385A5F0F" w14:textId="77777777" w:rsidR="00027A1F" w:rsidRPr="00110D03" w:rsidRDefault="00027A1F" w:rsidP="00027A1F">
      <w:pPr>
        <w:jc w:val="both"/>
        <w:rPr>
          <w:szCs w:val="24"/>
          <w:lang w:val="fr-BE"/>
        </w:rPr>
      </w:pPr>
    </w:p>
    <w:p w14:paraId="7DFD8BF3" w14:textId="77777777" w:rsidR="00027A1F" w:rsidRPr="00110D03" w:rsidRDefault="00027A1F" w:rsidP="00027A1F">
      <w:pPr>
        <w:jc w:val="both"/>
        <w:rPr>
          <w:b/>
          <w:bCs/>
          <w:szCs w:val="24"/>
          <w:lang w:val="fr-BE"/>
        </w:rPr>
      </w:pPr>
      <w:r w:rsidRPr="004A08F7">
        <w:rPr>
          <w:b/>
          <w:bCs/>
          <w:szCs w:val="24"/>
        </w:rPr>
        <w:t>Exécution générale</w:t>
      </w:r>
    </w:p>
    <w:p w14:paraId="02EEF0C0" w14:textId="77777777" w:rsidR="00027A1F" w:rsidRPr="00110D03" w:rsidRDefault="00027A1F" w:rsidP="00027A1F">
      <w:pPr>
        <w:jc w:val="both"/>
        <w:rPr>
          <w:szCs w:val="24"/>
          <w:lang w:val="fr-BE"/>
        </w:rPr>
      </w:pPr>
      <w:r w:rsidRPr="006D6F88">
        <w:rPr>
          <w:szCs w:val="24"/>
        </w:rPr>
        <w:t>Les agrégats doivent être évalués en poids ; les poids des agrégats par lot doivent être précisément déterminés et convenus avec l'ingénieur.</w:t>
      </w:r>
    </w:p>
    <w:p w14:paraId="2396B8D0" w14:textId="77777777" w:rsidR="00027A1F" w:rsidRPr="00110D03" w:rsidRDefault="00027A1F" w:rsidP="00027A1F">
      <w:pPr>
        <w:jc w:val="both"/>
        <w:rPr>
          <w:szCs w:val="24"/>
          <w:lang w:val="fr-BE"/>
        </w:rPr>
      </w:pPr>
    </w:p>
    <w:p w14:paraId="683CCCD8" w14:textId="77777777" w:rsidR="00027A1F" w:rsidRPr="00110D03" w:rsidRDefault="00027A1F" w:rsidP="00027A1F">
      <w:pPr>
        <w:jc w:val="both"/>
        <w:rPr>
          <w:szCs w:val="24"/>
          <w:lang w:val="fr-BE"/>
        </w:rPr>
      </w:pPr>
      <w:r w:rsidRPr="006D6F88">
        <w:rPr>
          <w:szCs w:val="24"/>
        </w:rPr>
        <w:t xml:space="preserve">La quantité de ciment dans un mélange de béton doit toujours être mesurée en poids et le mélangeur doit être de taille suffisante pour garantir qu'un lot du mélange spécifié puisse être fabriqué avec des sacs entiers de ciment pour y parvenir.  Le sac de 50 kg doit être considéré comme ayant un volume de 0,355 mm3 pour calculer les proportions volumétriques.  La quantité d'eau utilisée doit être la minimale compatible avec la disponibilité pratique et doit être variée selon les besoins pour s'adapter à la teneur en humidité des agrégats. </w:t>
      </w:r>
    </w:p>
    <w:p w14:paraId="7F8B5DAC" w14:textId="77777777" w:rsidR="00027A1F" w:rsidRPr="00110D03" w:rsidRDefault="00027A1F" w:rsidP="00027A1F">
      <w:pPr>
        <w:jc w:val="both"/>
        <w:rPr>
          <w:szCs w:val="24"/>
          <w:lang w:val="fr-BE"/>
        </w:rPr>
      </w:pPr>
    </w:p>
    <w:p w14:paraId="20957C35" w14:textId="77777777" w:rsidR="00027A1F" w:rsidRPr="00110D03" w:rsidRDefault="00027A1F" w:rsidP="00027A1F">
      <w:pPr>
        <w:jc w:val="both"/>
        <w:rPr>
          <w:szCs w:val="24"/>
          <w:lang w:val="fr-BE"/>
        </w:rPr>
      </w:pPr>
      <w:r w:rsidRPr="006D6F88">
        <w:rPr>
          <w:szCs w:val="24"/>
        </w:rPr>
        <w:t>Lorsque la quantité d'eau par lot a été déterminée par essai, l'eau doit être mesurée à cette quantité fixe tout au long du bétonnage à l'aide d'un manomètre sur le mélangeur de lots ou à l'aide d'une boîte de mesure marquée.  En aucun cas l'eau ne doit être ajoutée au mélange après qu'il soit sorti du batteur de lots.</w:t>
      </w:r>
    </w:p>
    <w:p w14:paraId="21CAC650" w14:textId="77777777" w:rsidR="00027A1F" w:rsidRPr="00110D03" w:rsidRDefault="00027A1F" w:rsidP="00027A1F">
      <w:pPr>
        <w:jc w:val="both"/>
        <w:rPr>
          <w:szCs w:val="24"/>
          <w:lang w:val="fr-BE"/>
        </w:rPr>
      </w:pPr>
    </w:p>
    <w:p w14:paraId="7B26A25B" w14:textId="77777777" w:rsidR="00027A1F" w:rsidRPr="00110D03" w:rsidRDefault="00027A1F" w:rsidP="00027A1F">
      <w:pPr>
        <w:jc w:val="both"/>
        <w:rPr>
          <w:szCs w:val="24"/>
          <w:lang w:val="fr-BE"/>
        </w:rPr>
      </w:pPr>
      <w:r w:rsidRPr="006D6F88">
        <w:rPr>
          <w:szCs w:val="24"/>
        </w:rPr>
        <w:t>Tout le béton doit être mélangé mécaniquement dans des mélangeurs de type approuvé.  Les matériaux secs du béton doivent être mélangés pendant au moins trois tours dans le mélangeur, après quoi la quantité approximative d'eau doit généralement être ajoutée pendant que le mélangeur tourne.  Lorsque l'eau a été ajoutée, le béton doit obtenir un mélange uniforme.  À la fin des travaux, le mélangeur et toutes les installations de manutention doivent être nettoyés.</w:t>
      </w:r>
    </w:p>
    <w:p w14:paraId="142F7F36" w14:textId="77777777" w:rsidR="00027A1F" w:rsidRPr="00110D03" w:rsidRDefault="00027A1F" w:rsidP="00027A1F">
      <w:pPr>
        <w:jc w:val="both"/>
        <w:rPr>
          <w:szCs w:val="24"/>
          <w:lang w:val="fr-BE"/>
        </w:rPr>
      </w:pPr>
    </w:p>
    <w:p w14:paraId="7D3001B9" w14:textId="77777777" w:rsidR="00027A1F" w:rsidRPr="00110D03" w:rsidRDefault="00027A1F" w:rsidP="00027A1F">
      <w:pPr>
        <w:jc w:val="both"/>
        <w:rPr>
          <w:b/>
          <w:bCs/>
          <w:szCs w:val="24"/>
          <w:lang w:val="fr-BE"/>
        </w:rPr>
      </w:pPr>
      <w:r w:rsidRPr="004A08F7">
        <w:rPr>
          <w:b/>
          <w:bCs/>
          <w:szCs w:val="24"/>
        </w:rPr>
        <w:t>Tests en général</w:t>
      </w:r>
    </w:p>
    <w:p w14:paraId="35BEFE82" w14:textId="77777777" w:rsidR="00027A1F" w:rsidRPr="00110D03" w:rsidRDefault="00027A1F" w:rsidP="00027A1F">
      <w:pPr>
        <w:jc w:val="both"/>
        <w:rPr>
          <w:szCs w:val="24"/>
          <w:lang w:val="fr-BE"/>
        </w:rPr>
      </w:pPr>
      <w:r w:rsidRPr="006D6F88">
        <w:rPr>
          <w:szCs w:val="24"/>
        </w:rPr>
        <w:t xml:space="preserve">Les prix des armurages en béton et acier incluent la fourniture de tous les cubes d'essai, cônes et tiges de dégradation et échantillons d'essai en acier, ainsi que la réalisation de tous les essais spécifiés selon et lorsque cela est nécessaire à la satisfaction de l'ingénieur, ainsi que la fabrication de cubes de test et d'envoi et d'envoi de véhicules d'essai payés à l'Autorité d'essai nommée, ainsi que le coût des essais des cubes et échantillons </w:t>
      </w:r>
      <w:proofErr w:type="gramStart"/>
      <w:r w:rsidRPr="006D6F88">
        <w:rPr>
          <w:szCs w:val="24"/>
        </w:rPr>
        <w:t>insatisfaisants,  etc.</w:t>
      </w:r>
      <w:proofErr w:type="gramEnd"/>
      <w:r w:rsidRPr="006D6F88">
        <w:rPr>
          <w:szCs w:val="24"/>
        </w:rPr>
        <w:t xml:space="preserve">  Le coût des tests en laboratoire des cubes et échantillons satisfaisants est pris en compte ailleurs.</w:t>
      </w:r>
    </w:p>
    <w:p w14:paraId="7B369511" w14:textId="77777777" w:rsidR="00027A1F" w:rsidRPr="00110D03" w:rsidRDefault="00027A1F" w:rsidP="00027A1F">
      <w:pPr>
        <w:jc w:val="both"/>
        <w:rPr>
          <w:szCs w:val="24"/>
          <w:lang w:val="fr-BE"/>
        </w:rPr>
      </w:pPr>
    </w:p>
    <w:p w14:paraId="7801B731" w14:textId="77777777" w:rsidR="00027A1F" w:rsidRPr="00110D03" w:rsidRDefault="00027A1F" w:rsidP="00027A1F">
      <w:pPr>
        <w:jc w:val="both"/>
        <w:rPr>
          <w:b/>
          <w:bCs/>
          <w:szCs w:val="24"/>
          <w:lang w:val="fr-BE"/>
        </w:rPr>
      </w:pPr>
      <w:r w:rsidRPr="004A08F7">
        <w:rPr>
          <w:b/>
          <w:bCs/>
          <w:szCs w:val="24"/>
        </w:rPr>
        <w:t>Essai du béton</w:t>
      </w:r>
    </w:p>
    <w:p w14:paraId="74DDC31E" w14:textId="77777777" w:rsidR="00027A1F" w:rsidRPr="00110D03" w:rsidRDefault="00027A1F" w:rsidP="00027A1F">
      <w:pPr>
        <w:jc w:val="both"/>
        <w:rPr>
          <w:szCs w:val="24"/>
          <w:lang w:val="fr-BE"/>
        </w:rPr>
      </w:pPr>
      <w:r w:rsidRPr="006D6F88">
        <w:rPr>
          <w:szCs w:val="24"/>
        </w:rPr>
        <w:t xml:space="preserve">La consistance du béton doit être déterminée en permanence au moyen du test standard de dépression.  Pour le béton normal, la pendaison ne doit pas dépasser 100 mm : pour le béton mécaniquement vibré, la pendaison ne doit pas dépasser 40 </w:t>
      </w:r>
      <w:proofErr w:type="spellStart"/>
      <w:r w:rsidRPr="006D6F88">
        <w:rPr>
          <w:szCs w:val="24"/>
        </w:rPr>
        <w:t>mm.</w:t>
      </w:r>
      <w:proofErr w:type="spellEnd"/>
    </w:p>
    <w:p w14:paraId="7A933A86" w14:textId="77777777" w:rsidR="00027A1F" w:rsidRPr="00110D03" w:rsidRDefault="00027A1F" w:rsidP="00027A1F">
      <w:pPr>
        <w:jc w:val="both"/>
        <w:rPr>
          <w:szCs w:val="24"/>
          <w:lang w:val="fr-BE"/>
        </w:rPr>
      </w:pPr>
    </w:p>
    <w:p w14:paraId="7D3924C8" w14:textId="77777777" w:rsidR="00027A1F" w:rsidRPr="00110D03" w:rsidRDefault="00027A1F" w:rsidP="00027A1F">
      <w:pPr>
        <w:jc w:val="both"/>
        <w:rPr>
          <w:szCs w:val="24"/>
          <w:lang w:val="fr-BE"/>
        </w:rPr>
      </w:pPr>
      <w:r w:rsidRPr="006D6F88">
        <w:rPr>
          <w:szCs w:val="24"/>
        </w:rPr>
        <w:t xml:space="preserve">La résistance du béton doit être déterminée par l'essai de cubes d'essai de 150 mm prélevés au hasard sur le béton au cours de l'avancement des travaux.  Quatre de ces cubes doivent être prélevés lors de chaque jour de bétonnage ou pour chaque 15 m3 de béton placé, selon la moindre des mesures.  Deux cubes doivent être testés à 7 jours et deux à 28 jours.  La méthode de fabrication, de marquage, d'enregistrement, de durcissement et d'essai des cubes doit être convenue avec l'ingénieur avant le début des travaux de </w:t>
      </w:r>
      <w:proofErr w:type="spellStart"/>
      <w:r w:rsidRPr="006D6F88">
        <w:rPr>
          <w:szCs w:val="24"/>
        </w:rPr>
        <w:t>bétonage</w:t>
      </w:r>
      <w:proofErr w:type="spellEnd"/>
      <w:r w:rsidRPr="006D6F88">
        <w:rPr>
          <w:szCs w:val="24"/>
        </w:rPr>
        <w:t>.</w:t>
      </w:r>
    </w:p>
    <w:p w14:paraId="14450179" w14:textId="77777777" w:rsidR="00027A1F" w:rsidRPr="00110D03" w:rsidRDefault="00027A1F" w:rsidP="00027A1F">
      <w:pPr>
        <w:jc w:val="both"/>
        <w:rPr>
          <w:szCs w:val="24"/>
          <w:lang w:val="fr-BE"/>
        </w:rPr>
      </w:pPr>
    </w:p>
    <w:p w14:paraId="36563954" w14:textId="77777777" w:rsidR="00027A1F" w:rsidRPr="00110D03" w:rsidRDefault="00027A1F" w:rsidP="00027A1F">
      <w:pPr>
        <w:jc w:val="both"/>
        <w:rPr>
          <w:szCs w:val="24"/>
          <w:lang w:val="fr-BE"/>
        </w:rPr>
      </w:pPr>
      <w:r w:rsidRPr="006D6F88">
        <w:rPr>
          <w:szCs w:val="24"/>
        </w:rPr>
        <w:t>Les cubes d'essai mentionnés ci-dessus, fabriqués, durcis et testés conformément aux dispositions ci-dessus, doivent prouver, à la satisfaction de l'Ingénieur, que le béton respecte les exigences minimales suivantes.</w:t>
      </w:r>
    </w:p>
    <w:p w14:paraId="24E2121A" w14:textId="77777777" w:rsidR="00027A1F" w:rsidRPr="00110D03" w:rsidRDefault="00027A1F" w:rsidP="00027A1F">
      <w:pPr>
        <w:jc w:val="both"/>
        <w:rPr>
          <w:szCs w:val="24"/>
          <w:lang w:val="fr-B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0"/>
        <w:gridCol w:w="2879"/>
        <w:gridCol w:w="2604"/>
      </w:tblGrid>
      <w:tr w:rsidR="00027A1F" w:rsidRPr="00D65355" w14:paraId="69C752F1" w14:textId="77777777" w:rsidTr="00BA47C7">
        <w:tc>
          <w:tcPr>
            <w:tcW w:w="2300" w:type="dxa"/>
            <w:vAlign w:val="center"/>
          </w:tcPr>
          <w:p w14:paraId="0FDD26F8" w14:textId="77777777" w:rsidR="00027A1F" w:rsidRPr="00110D03" w:rsidRDefault="00027A1F" w:rsidP="00BA47C7">
            <w:pPr>
              <w:jc w:val="both"/>
              <w:rPr>
                <w:szCs w:val="24"/>
                <w:lang w:val="fr-BE"/>
              </w:rPr>
            </w:pPr>
          </w:p>
          <w:p w14:paraId="322CC26C" w14:textId="77777777" w:rsidR="00027A1F" w:rsidRPr="006D6F88" w:rsidRDefault="00027A1F" w:rsidP="00BA47C7">
            <w:pPr>
              <w:jc w:val="both"/>
              <w:rPr>
                <w:szCs w:val="24"/>
                <w:lang w:val="en-US"/>
              </w:rPr>
            </w:pPr>
            <w:r w:rsidRPr="006D6F88">
              <w:rPr>
                <w:szCs w:val="24"/>
              </w:rPr>
              <w:t>Grade du béton</w:t>
            </w:r>
          </w:p>
          <w:p w14:paraId="7A2B8A43" w14:textId="77777777" w:rsidR="00027A1F" w:rsidRPr="006D6F88" w:rsidRDefault="00027A1F" w:rsidP="00BA47C7">
            <w:pPr>
              <w:jc w:val="both"/>
              <w:rPr>
                <w:szCs w:val="24"/>
                <w:lang w:val="en-US"/>
              </w:rPr>
            </w:pPr>
          </w:p>
        </w:tc>
        <w:tc>
          <w:tcPr>
            <w:tcW w:w="2879" w:type="dxa"/>
            <w:vAlign w:val="center"/>
          </w:tcPr>
          <w:p w14:paraId="73643528" w14:textId="77777777" w:rsidR="00027A1F" w:rsidRPr="00110D03" w:rsidRDefault="00027A1F" w:rsidP="00BA47C7">
            <w:pPr>
              <w:jc w:val="both"/>
              <w:rPr>
                <w:szCs w:val="24"/>
                <w:lang w:val="fr-BE"/>
              </w:rPr>
            </w:pPr>
          </w:p>
          <w:p w14:paraId="66583371" w14:textId="77777777" w:rsidR="00027A1F" w:rsidRPr="00110D03" w:rsidRDefault="00027A1F" w:rsidP="00BA47C7">
            <w:pPr>
              <w:jc w:val="both"/>
              <w:rPr>
                <w:szCs w:val="24"/>
                <w:lang w:val="fr-BE"/>
              </w:rPr>
            </w:pPr>
            <w:r w:rsidRPr="006D6F88">
              <w:rPr>
                <w:szCs w:val="24"/>
              </w:rPr>
              <w:t>7 jours après le mixage</w:t>
            </w:r>
          </w:p>
          <w:p w14:paraId="60BA7640" w14:textId="77777777" w:rsidR="00027A1F" w:rsidRPr="00110D03" w:rsidRDefault="00027A1F" w:rsidP="00BA47C7">
            <w:pPr>
              <w:jc w:val="both"/>
              <w:rPr>
                <w:szCs w:val="24"/>
                <w:lang w:val="fr-BE"/>
              </w:rPr>
            </w:pPr>
            <w:r w:rsidRPr="006D6F88">
              <w:rPr>
                <w:szCs w:val="24"/>
              </w:rPr>
              <w:t>N/mm2</w:t>
            </w:r>
          </w:p>
        </w:tc>
        <w:tc>
          <w:tcPr>
            <w:tcW w:w="2604" w:type="dxa"/>
            <w:vAlign w:val="center"/>
          </w:tcPr>
          <w:p w14:paraId="6C576D48" w14:textId="77777777" w:rsidR="00027A1F" w:rsidRPr="00110D03" w:rsidRDefault="00027A1F" w:rsidP="00BA47C7">
            <w:pPr>
              <w:jc w:val="both"/>
              <w:rPr>
                <w:szCs w:val="24"/>
                <w:lang w:val="fr-BE"/>
              </w:rPr>
            </w:pPr>
            <w:r w:rsidRPr="006D6F88">
              <w:rPr>
                <w:szCs w:val="24"/>
              </w:rPr>
              <w:t>28 jours après le mixage</w:t>
            </w:r>
          </w:p>
          <w:p w14:paraId="710862E8" w14:textId="77777777" w:rsidR="00027A1F" w:rsidRPr="00110D03" w:rsidRDefault="00027A1F" w:rsidP="00BA47C7">
            <w:pPr>
              <w:jc w:val="both"/>
              <w:rPr>
                <w:szCs w:val="24"/>
                <w:lang w:val="fr-BE"/>
              </w:rPr>
            </w:pPr>
            <w:r w:rsidRPr="006D6F88">
              <w:rPr>
                <w:szCs w:val="24"/>
              </w:rPr>
              <w:t>N/mm2</w:t>
            </w:r>
          </w:p>
        </w:tc>
      </w:tr>
      <w:tr w:rsidR="00027A1F" w:rsidRPr="006D6F88" w14:paraId="23C72F45" w14:textId="77777777" w:rsidTr="00BA47C7">
        <w:tc>
          <w:tcPr>
            <w:tcW w:w="2300" w:type="dxa"/>
          </w:tcPr>
          <w:p w14:paraId="1EC5E0B6" w14:textId="77777777" w:rsidR="00027A1F" w:rsidRPr="00110D03" w:rsidRDefault="00027A1F" w:rsidP="00BA47C7">
            <w:pPr>
              <w:jc w:val="both"/>
              <w:rPr>
                <w:szCs w:val="24"/>
                <w:lang w:val="fr-BE"/>
              </w:rPr>
            </w:pPr>
          </w:p>
          <w:p w14:paraId="284A74F2" w14:textId="77777777" w:rsidR="00027A1F" w:rsidRPr="006D6F88" w:rsidRDefault="00027A1F" w:rsidP="00BA47C7">
            <w:pPr>
              <w:jc w:val="both"/>
              <w:rPr>
                <w:szCs w:val="24"/>
                <w:lang w:val="en-US"/>
              </w:rPr>
            </w:pPr>
            <w:r w:rsidRPr="006D6F88">
              <w:rPr>
                <w:szCs w:val="24"/>
              </w:rPr>
              <w:t>10</w:t>
            </w:r>
          </w:p>
          <w:p w14:paraId="4B751EB0" w14:textId="77777777" w:rsidR="00027A1F" w:rsidRPr="006D6F88" w:rsidRDefault="00027A1F" w:rsidP="00BA47C7">
            <w:pPr>
              <w:jc w:val="both"/>
              <w:rPr>
                <w:szCs w:val="24"/>
                <w:lang w:val="en-US"/>
              </w:rPr>
            </w:pPr>
            <w:r w:rsidRPr="006D6F88">
              <w:rPr>
                <w:szCs w:val="24"/>
              </w:rPr>
              <w:t>20</w:t>
            </w:r>
          </w:p>
          <w:p w14:paraId="6727174F" w14:textId="77777777" w:rsidR="00027A1F" w:rsidRPr="006D6F88" w:rsidRDefault="00027A1F" w:rsidP="00BA47C7">
            <w:pPr>
              <w:jc w:val="both"/>
              <w:rPr>
                <w:szCs w:val="24"/>
                <w:lang w:val="en-US"/>
              </w:rPr>
            </w:pPr>
            <w:r w:rsidRPr="006D6F88">
              <w:rPr>
                <w:szCs w:val="24"/>
              </w:rPr>
              <w:t>25</w:t>
            </w:r>
          </w:p>
          <w:p w14:paraId="61B61594" w14:textId="77777777" w:rsidR="00027A1F" w:rsidRPr="006D6F88" w:rsidRDefault="00027A1F" w:rsidP="00BA47C7">
            <w:pPr>
              <w:jc w:val="both"/>
              <w:rPr>
                <w:szCs w:val="24"/>
                <w:lang w:val="en-US"/>
              </w:rPr>
            </w:pPr>
            <w:r w:rsidRPr="006D6F88">
              <w:rPr>
                <w:szCs w:val="24"/>
              </w:rPr>
              <w:t>30</w:t>
            </w:r>
          </w:p>
          <w:p w14:paraId="2166AD7A" w14:textId="77777777" w:rsidR="00027A1F" w:rsidRPr="006D6F88" w:rsidRDefault="00027A1F" w:rsidP="00BA47C7">
            <w:pPr>
              <w:jc w:val="both"/>
              <w:rPr>
                <w:szCs w:val="24"/>
                <w:lang w:val="en-US"/>
              </w:rPr>
            </w:pPr>
            <w:r w:rsidRPr="006D6F88">
              <w:rPr>
                <w:szCs w:val="24"/>
              </w:rPr>
              <w:t>40</w:t>
            </w:r>
          </w:p>
          <w:p w14:paraId="7B19EB92" w14:textId="77777777" w:rsidR="00027A1F" w:rsidRPr="006D6F88" w:rsidRDefault="00027A1F" w:rsidP="00BA47C7">
            <w:pPr>
              <w:jc w:val="both"/>
              <w:rPr>
                <w:szCs w:val="24"/>
                <w:lang w:val="en-US"/>
              </w:rPr>
            </w:pPr>
            <w:r w:rsidRPr="006D6F88">
              <w:rPr>
                <w:szCs w:val="24"/>
              </w:rPr>
              <w:t>50</w:t>
            </w:r>
          </w:p>
        </w:tc>
        <w:tc>
          <w:tcPr>
            <w:tcW w:w="2879" w:type="dxa"/>
          </w:tcPr>
          <w:p w14:paraId="2C6F4078" w14:textId="77777777" w:rsidR="00027A1F" w:rsidRPr="006D6F88" w:rsidRDefault="00027A1F" w:rsidP="00BA47C7">
            <w:pPr>
              <w:jc w:val="both"/>
              <w:rPr>
                <w:szCs w:val="24"/>
                <w:lang w:val="en-US"/>
              </w:rPr>
            </w:pPr>
          </w:p>
          <w:p w14:paraId="4308FBF5" w14:textId="77777777" w:rsidR="00027A1F" w:rsidRPr="006D6F88" w:rsidRDefault="00027A1F" w:rsidP="00BA47C7">
            <w:pPr>
              <w:jc w:val="both"/>
              <w:rPr>
                <w:szCs w:val="24"/>
                <w:lang w:val="en-US"/>
              </w:rPr>
            </w:pPr>
            <w:r w:rsidRPr="006D6F88">
              <w:rPr>
                <w:szCs w:val="24"/>
              </w:rPr>
              <w:t>8.0</w:t>
            </w:r>
          </w:p>
          <w:p w14:paraId="4AB6C0F7" w14:textId="77777777" w:rsidR="00027A1F" w:rsidRPr="006D6F88" w:rsidRDefault="00027A1F" w:rsidP="00BA47C7">
            <w:pPr>
              <w:jc w:val="both"/>
              <w:rPr>
                <w:szCs w:val="24"/>
                <w:lang w:val="en-US"/>
              </w:rPr>
            </w:pPr>
            <w:r w:rsidRPr="006D6F88">
              <w:rPr>
                <w:szCs w:val="24"/>
              </w:rPr>
              <w:t>13.5</w:t>
            </w:r>
          </w:p>
          <w:p w14:paraId="6015B133" w14:textId="77777777" w:rsidR="00027A1F" w:rsidRPr="006D6F88" w:rsidRDefault="00027A1F" w:rsidP="00BA47C7">
            <w:pPr>
              <w:jc w:val="both"/>
              <w:rPr>
                <w:szCs w:val="24"/>
                <w:lang w:val="en-US"/>
              </w:rPr>
            </w:pPr>
            <w:r w:rsidRPr="006D6F88">
              <w:rPr>
                <w:szCs w:val="24"/>
              </w:rPr>
              <w:t>16.5</w:t>
            </w:r>
          </w:p>
          <w:p w14:paraId="3B3BD9D4" w14:textId="77777777" w:rsidR="00027A1F" w:rsidRPr="006D6F88" w:rsidRDefault="00027A1F" w:rsidP="00BA47C7">
            <w:pPr>
              <w:jc w:val="both"/>
              <w:rPr>
                <w:szCs w:val="24"/>
                <w:lang w:val="en-US"/>
              </w:rPr>
            </w:pPr>
            <w:r w:rsidRPr="006D6F88">
              <w:rPr>
                <w:szCs w:val="24"/>
              </w:rPr>
              <w:t>20.0</w:t>
            </w:r>
          </w:p>
          <w:p w14:paraId="02206DDD" w14:textId="77777777" w:rsidR="00027A1F" w:rsidRPr="006D6F88" w:rsidRDefault="00027A1F" w:rsidP="00BA47C7">
            <w:pPr>
              <w:jc w:val="both"/>
              <w:rPr>
                <w:szCs w:val="24"/>
                <w:lang w:val="en-US"/>
              </w:rPr>
            </w:pPr>
            <w:r w:rsidRPr="006D6F88">
              <w:rPr>
                <w:szCs w:val="24"/>
              </w:rPr>
              <w:t>28.0</w:t>
            </w:r>
          </w:p>
          <w:p w14:paraId="31237494" w14:textId="77777777" w:rsidR="00027A1F" w:rsidRPr="006D6F88" w:rsidRDefault="00027A1F" w:rsidP="00BA47C7">
            <w:pPr>
              <w:jc w:val="both"/>
              <w:rPr>
                <w:szCs w:val="24"/>
                <w:lang w:val="en-US"/>
              </w:rPr>
            </w:pPr>
            <w:r w:rsidRPr="006D6F88">
              <w:rPr>
                <w:szCs w:val="24"/>
              </w:rPr>
              <w:t>36.0</w:t>
            </w:r>
          </w:p>
        </w:tc>
        <w:tc>
          <w:tcPr>
            <w:tcW w:w="2604" w:type="dxa"/>
          </w:tcPr>
          <w:p w14:paraId="383C1B93" w14:textId="77777777" w:rsidR="00027A1F" w:rsidRPr="006D6F88" w:rsidRDefault="00027A1F" w:rsidP="00BA47C7">
            <w:pPr>
              <w:jc w:val="both"/>
              <w:rPr>
                <w:szCs w:val="24"/>
                <w:lang w:val="en-US"/>
              </w:rPr>
            </w:pPr>
          </w:p>
          <w:p w14:paraId="74FA9DA8" w14:textId="77777777" w:rsidR="00027A1F" w:rsidRPr="006D6F88" w:rsidRDefault="00027A1F" w:rsidP="00BA47C7">
            <w:pPr>
              <w:jc w:val="both"/>
              <w:rPr>
                <w:szCs w:val="24"/>
                <w:lang w:val="en-US"/>
              </w:rPr>
            </w:pPr>
            <w:r w:rsidRPr="006D6F88">
              <w:rPr>
                <w:szCs w:val="24"/>
              </w:rPr>
              <w:t>12.5</w:t>
            </w:r>
          </w:p>
          <w:p w14:paraId="4D7F2C45" w14:textId="77777777" w:rsidR="00027A1F" w:rsidRPr="006D6F88" w:rsidRDefault="00027A1F" w:rsidP="00BA47C7">
            <w:pPr>
              <w:jc w:val="both"/>
              <w:rPr>
                <w:szCs w:val="24"/>
                <w:lang w:val="en-US"/>
              </w:rPr>
            </w:pPr>
            <w:r w:rsidRPr="006D6F88">
              <w:rPr>
                <w:szCs w:val="24"/>
              </w:rPr>
              <w:t>20.0</w:t>
            </w:r>
          </w:p>
          <w:p w14:paraId="22D21ED2" w14:textId="77777777" w:rsidR="00027A1F" w:rsidRPr="006D6F88" w:rsidRDefault="00027A1F" w:rsidP="00BA47C7">
            <w:pPr>
              <w:jc w:val="both"/>
              <w:rPr>
                <w:szCs w:val="24"/>
                <w:lang w:val="en-US"/>
              </w:rPr>
            </w:pPr>
            <w:r w:rsidRPr="006D6F88">
              <w:rPr>
                <w:szCs w:val="24"/>
              </w:rPr>
              <w:t>25.0</w:t>
            </w:r>
          </w:p>
          <w:p w14:paraId="71F52A43" w14:textId="77777777" w:rsidR="00027A1F" w:rsidRPr="006D6F88" w:rsidRDefault="00027A1F" w:rsidP="00BA47C7">
            <w:pPr>
              <w:jc w:val="both"/>
              <w:rPr>
                <w:szCs w:val="24"/>
                <w:lang w:val="en-US"/>
              </w:rPr>
            </w:pPr>
            <w:r w:rsidRPr="006D6F88">
              <w:rPr>
                <w:szCs w:val="24"/>
              </w:rPr>
              <w:t>30.0</w:t>
            </w:r>
          </w:p>
          <w:p w14:paraId="65635395" w14:textId="77777777" w:rsidR="00027A1F" w:rsidRPr="006D6F88" w:rsidRDefault="00027A1F" w:rsidP="00BA47C7">
            <w:pPr>
              <w:jc w:val="both"/>
              <w:rPr>
                <w:szCs w:val="24"/>
                <w:lang w:val="en-US"/>
              </w:rPr>
            </w:pPr>
            <w:r w:rsidRPr="006D6F88">
              <w:rPr>
                <w:szCs w:val="24"/>
              </w:rPr>
              <w:t>40.0</w:t>
            </w:r>
          </w:p>
          <w:p w14:paraId="2E8A7616" w14:textId="77777777" w:rsidR="00027A1F" w:rsidRPr="006D6F88" w:rsidRDefault="00027A1F" w:rsidP="00BA47C7">
            <w:pPr>
              <w:jc w:val="both"/>
              <w:rPr>
                <w:szCs w:val="24"/>
                <w:lang w:val="en-US"/>
              </w:rPr>
            </w:pPr>
            <w:r w:rsidRPr="006D6F88">
              <w:rPr>
                <w:szCs w:val="24"/>
              </w:rPr>
              <w:t>50.0</w:t>
            </w:r>
          </w:p>
          <w:p w14:paraId="10E1069B" w14:textId="77777777" w:rsidR="00027A1F" w:rsidRPr="006D6F88" w:rsidRDefault="00027A1F" w:rsidP="00BA47C7">
            <w:pPr>
              <w:jc w:val="both"/>
              <w:rPr>
                <w:szCs w:val="24"/>
                <w:lang w:val="en-US"/>
              </w:rPr>
            </w:pPr>
          </w:p>
        </w:tc>
      </w:tr>
    </w:tbl>
    <w:p w14:paraId="2B6D1E11" w14:textId="77777777" w:rsidR="00027A1F" w:rsidRPr="006D6F88" w:rsidRDefault="00027A1F" w:rsidP="00027A1F">
      <w:pPr>
        <w:jc w:val="both"/>
        <w:rPr>
          <w:szCs w:val="24"/>
          <w:lang w:val="en-US"/>
        </w:rPr>
      </w:pPr>
    </w:p>
    <w:p w14:paraId="14274E44" w14:textId="77777777" w:rsidR="00027A1F" w:rsidRPr="00110D03" w:rsidRDefault="00027A1F" w:rsidP="00027A1F">
      <w:pPr>
        <w:jc w:val="both"/>
        <w:rPr>
          <w:szCs w:val="24"/>
          <w:lang w:val="fr-BE"/>
        </w:rPr>
      </w:pPr>
      <w:r w:rsidRPr="006D6F88">
        <w:rPr>
          <w:szCs w:val="24"/>
        </w:rPr>
        <w:t>Si les cubes échouent avant que la résistance spécifiée ne soit obtenue, l'entrepreneur doit, si l'ingénieur l'ordonne, couper et remplacer à ses frais tout le travail représenté par ces cubes.</w:t>
      </w:r>
    </w:p>
    <w:p w14:paraId="42F2433F" w14:textId="77777777" w:rsidR="00027A1F" w:rsidRPr="00110D03" w:rsidRDefault="00027A1F" w:rsidP="00027A1F">
      <w:pPr>
        <w:jc w:val="both"/>
        <w:rPr>
          <w:szCs w:val="24"/>
          <w:lang w:val="fr-BE"/>
        </w:rPr>
      </w:pPr>
    </w:p>
    <w:p w14:paraId="630A98BC" w14:textId="77777777" w:rsidR="00027A1F" w:rsidRPr="00110D03" w:rsidRDefault="00027A1F" w:rsidP="00027A1F">
      <w:pPr>
        <w:jc w:val="both"/>
        <w:rPr>
          <w:szCs w:val="24"/>
          <w:lang w:val="fr-BE"/>
        </w:rPr>
      </w:pPr>
      <w:r w:rsidRPr="006D6F88">
        <w:rPr>
          <w:szCs w:val="24"/>
        </w:rPr>
        <w:lastRenderedPageBreak/>
        <w:t xml:space="preserve">L'entrepreneur doit conserver sur place suffisamment de moules en fonte de 150 </w:t>
      </w:r>
      <w:proofErr w:type="spellStart"/>
      <w:r w:rsidRPr="006D6F88">
        <w:rPr>
          <w:szCs w:val="24"/>
        </w:rPr>
        <w:t>mm.</w:t>
      </w:r>
      <w:proofErr w:type="spellEnd"/>
    </w:p>
    <w:p w14:paraId="28923DC3" w14:textId="77777777" w:rsidR="00027A1F" w:rsidRPr="00110D03" w:rsidRDefault="00027A1F" w:rsidP="00027A1F">
      <w:pPr>
        <w:jc w:val="both"/>
        <w:rPr>
          <w:szCs w:val="24"/>
          <w:lang w:val="fr-BE"/>
        </w:rPr>
      </w:pPr>
    </w:p>
    <w:p w14:paraId="0D583709" w14:textId="77777777" w:rsidR="00027A1F" w:rsidRPr="00110D03" w:rsidRDefault="00027A1F" w:rsidP="00027A1F">
      <w:pPr>
        <w:jc w:val="both"/>
        <w:rPr>
          <w:szCs w:val="24"/>
          <w:lang w:val="fr-BE"/>
        </w:rPr>
      </w:pPr>
      <w:r w:rsidRPr="006D6F88">
        <w:rPr>
          <w:szCs w:val="24"/>
        </w:rPr>
        <w:t>Chaque fois que possible, le béton destiné aux cubes d'essai doit être prélevé immédiatement après son dépôt dans les ateliers.  Lorsque cela n'est pas réalisable, des échantillons doivent être prélevés au fur et à mesure que le béton est livré au point de dépôt.</w:t>
      </w:r>
    </w:p>
    <w:p w14:paraId="0C441BE8" w14:textId="77777777" w:rsidR="00027A1F" w:rsidRPr="00110D03" w:rsidRDefault="00027A1F" w:rsidP="00027A1F">
      <w:pPr>
        <w:jc w:val="both"/>
        <w:rPr>
          <w:szCs w:val="24"/>
          <w:lang w:val="fr-BE"/>
        </w:rPr>
      </w:pPr>
    </w:p>
    <w:p w14:paraId="2BEF3945" w14:textId="45B6D0FA" w:rsidR="00027A1F" w:rsidRPr="00110D03" w:rsidRDefault="00027A1F" w:rsidP="00027A1F">
      <w:pPr>
        <w:jc w:val="both"/>
        <w:rPr>
          <w:b/>
          <w:bCs/>
          <w:szCs w:val="24"/>
          <w:lang w:val="fr-BE"/>
        </w:rPr>
      </w:pPr>
      <w:r w:rsidRPr="004A08F7">
        <w:rPr>
          <w:b/>
          <w:bCs/>
          <w:szCs w:val="24"/>
        </w:rPr>
        <w:t>Pose du béton</w:t>
      </w:r>
    </w:p>
    <w:p w14:paraId="072BE0E1" w14:textId="77777777" w:rsidR="00027A1F" w:rsidRPr="00110D03" w:rsidRDefault="00027A1F" w:rsidP="00027A1F">
      <w:pPr>
        <w:jc w:val="both"/>
        <w:rPr>
          <w:szCs w:val="24"/>
          <w:lang w:val="fr-BE"/>
        </w:rPr>
      </w:pPr>
      <w:r w:rsidRPr="006D6F88">
        <w:rPr>
          <w:szCs w:val="24"/>
        </w:rPr>
        <w:t>Le béton doit être placé dans l'usine dès que possible après le mélange et doit être entièrement compacté par un tassage manuel et des vibrations mécaniques.  Il doit être soigneusement travaillé dans les coins du coffrage par tassage manuel.  Après le tassage en place, le béton ne doit être soumis à aucune perturbation autre que celle qui est incidente à la compactation par vibration.  Le béton doit être placé dans le coffrage en couches ne dépassant pas 600 mm de profondeur.  Les vibrations doivent servir uniquement à compacter le béton et non à le distribuer en place.  Le bétonnage doit être effectué en continu entre et jusqu'à un joint de construction prédéterminé spécifié ci-dessous dans la séquence d'opération unique.  La surface du béton doit être maintenue raisonnablement à plat lors de la pose.  En cas d'arrêt inévitable à des positions non prédéterminées, le bétonnage doit être terminé sur des plans horizontaux et contre des surfaces verticales à l'aide de planches de blocage.  Un registre doit être tenu sur le site des travaux de l'heure et de la date de pose du béton dans chaque partie de la structure, ainsi que les numéros de référence des cubes d'essai relatifs aux lots de béton dans une partie particulière de la structure.</w:t>
      </w:r>
    </w:p>
    <w:p w14:paraId="395EC8E4" w14:textId="77777777" w:rsidR="00027A1F" w:rsidRPr="00110D03" w:rsidRDefault="00027A1F" w:rsidP="00027A1F">
      <w:pPr>
        <w:jc w:val="both"/>
        <w:rPr>
          <w:szCs w:val="24"/>
          <w:lang w:val="fr-BE"/>
        </w:rPr>
      </w:pPr>
    </w:p>
    <w:p w14:paraId="044DB2AA" w14:textId="77777777" w:rsidR="00027A1F" w:rsidRPr="00110D03" w:rsidRDefault="00027A1F" w:rsidP="00027A1F">
      <w:pPr>
        <w:jc w:val="both"/>
        <w:rPr>
          <w:b/>
          <w:bCs/>
          <w:szCs w:val="24"/>
          <w:lang w:val="fr-BE"/>
        </w:rPr>
      </w:pPr>
      <w:r w:rsidRPr="004A08F7">
        <w:rPr>
          <w:b/>
          <w:bCs/>
          <w:szCs w:val="24"/>
        </w:rPr>
        <w:t>Compactage</w:t>
      </w:r>
    </w:p>
    <w:p w14:paraId="33CBE373" w14:textId="77777777" w:rsidR="00027A1F" w:rsidRPr="00110D03" w:rsidRDefault="00027A1F" w:rsidP="00027A1F">
      <w:pPr>
        <w:jc w:val="both"/>
        <w:rPr>
          <w:szCs w:val="24"/>
          <w:lang w:val="fr-BE"/>
        </w:rPr>
      </w:pPr>
      <w:r w:rsidRPr="006D6F88">
        <w:rPr>
          <w:szCs w:val="24"/>
        </w:rPr>
        <w:t>Le béton maintenu entre deux parois de coffrage doit être compacté par des vibromasseurs de type interne et le béton par des vibromasseurs en dalle de type pan ou par un écran vibrant.  Les vibromasseurs doivent être d'une puissance suffisante et d'un type approuvé par l'Ingénieur.  Ils doivent être utilisés par des ouvriers compétents dans leur usage qui s'ajoutent aux ouvriers employés pour poser et tasser le béton.  Les vibromasseurs internes doivent être insérés et retirés lentement et à un rythme uniforme d'environ 100 mm par seconde.  Le compactage est considéré comme terminé lorsque le mortier de ciment apparaît en cercle autour des vibromasseurs ; il faut éviter les vibrations excessives menant à la séparation du mélange.  Les vibrateurs internes doivent être insérés à des endroits jugés par la surface de mortier visible après compactage, avec une certaine marge de chevauchement, et ils ne doivent pas entrer en contact avec le coffrage ou le renfort, devant être insérés à une distance de 75 mm du premier.  Les vibrateurs de la cuve doivent être placés à la surface du béton, qui a déjà été tamponné et nivelé, laissant une marge de hauteur pour la compactation jusqu'à ce que le mortier de ciment apparaisse sous la cuce.  Le vibromasseur doit alors être soulevé et placé sur la surface adjacente, et cette opération doit être répétée jusqu'à ce que toute la surface soit compactée.  Alternativement, un écran vibrant couvrant toute la largeur de la surface peut également être utilisé.</w:t>
      </w:r>
    </w:p>
    <w:p w14:paraId="2FE17564" w14:textId="77777777" w:rsidR="00027A1F" w:rsidRPr="00110D03" w:rsidRDefault="00027A1F" w:rsidP="00027A1F">
      <w:pPr>
        <w:jc w:val="both"/>
        <w:rPr>
          <w:szCs w:val="24"/>
          <w:lang w:val="fr-BE"/>
        </w:rPr>
      </w:pPr>
    </w:p>
    <w:p w14:paraId="77614329" w14:textId="77777777" w:rsidR="00027A1F" w:rsidRPr="00110D03" w:rsidRDefault="00027A1F" w:rsidP="00027A1F">
      <w:pPr>
        <w:jc w:val="both"/>
        <w:rPr>
          <w:b/>
          <w:bCs/>
          <w:szCs w:val="24"/>
          <w:lang w:val="fr-BE"/>
        </w:rPr>
      </w:pPr>
      <w:r w:rsidRPr="004A08F7">
        <w:rPr>
          <w:b/>
          <w:bCs/>
          <w:szCs w:val="24"/>
        </w:rPr>
        <w:t>Assemblages de construction</w:t>
      </w:r>
    </w:p>
    <w:p w14:paraId="695A60D2" w14:textId="77777777" w:rsidR="00027A1F" w:rsidRPr="00110D03" w:rsidRDefault="00027A1F" w:rsidP="00027A1F">
      <w:pPr>
        <w:jc w:val="both"/>
        <w:rPr>
          <w:szCs w:val="24"/>
          <w:lang w:val="fr-BE"/>
        </w:rPr>
      </w:pPr>
      <w:r w:rsidRPr="006D6F88">
        <w:rPr>
          <w:szCs w:val="24"/>
        </w:rPr>
        <w:t>Les joints de construction doivent être placés à l'emplacement indiqué par l'ingénieur et comme indiqué dans les plans.  Ces assemblages doivent être placés dans un plan perpendiculaire à l'axe de l'élément concerné ou, lors de la formation de la surface supérieure des relèvements dans certains murs ou poutres, être horizontals.  Aux assemblages autres que ceux situés dans un plan horizontal, le béton doit être empêché de s'écouler latéralement grâce à l'utilisation de coffrages rigides à arrêt.  Des filets de bois de 50 mm, légèrement chanfreinés, doivent être fixés sur des formes de fermeture pour produire des rebuts à la surface des joints ; Ces rabais doivent être formés au centre dans le cas des piliers et dalles et s'étendent sur toute la longueur du joint.</w:t>
      </w:r>
    </w:p>
    <w:p w14:paraId="4B414BE7" w14:textId="77777777" w:rsidR="00027A1F" w:rsidRPr="00110D03" w:rsidRDefault="00027A1F" w:rsidP="00027A1F">
      <w:pPr>
        <w:jc w:val="both"/>
        <w:rPr>
          <w:szCs w:val="24"/>
          <w:lang w:val="fr-BE"/>
        </w:rPr>
      </w:pPr>
    </w:p>
    <w:p w14:paraId="4844902C" w14:textId="39FFF65A" w:rsidR="00027A1F" w:rsidRPr="00110D03" w:rsidRDefault="00027A1F" w:rsidP="00027A1F">
      <w:pPr>
        <w:jc w:val="both"/>
        <w:rPr>
          <w:szCs w:val="24"/>
          <w:lang w:val="fr-BE"/>
        </w:rPr>
      </w:pPr>
      <w:r w:rsidRPr="006D6F88">
        <w:rPr>
          <w:szCs w:val="24"/>
        </w:rPr>
        <w:t>Les joints horizontaux doivent voir toute l'eau et la laitance excédentaires retirées de la surface après le compactage du béton et avant qu'il ne soit pris.</w:t>
      </w:r>
    </w:p>
    <w:p w14:paraId="095BC400" w14:textId="77777777" w:rsidR="00027A1F" w:rsidRPr="00110D03" w:rsidRDefault="00027A1F" w:rsidP="00027A1F">
      <w:pPr>
        <w:jc w:val="both"/>
        <w:rPr>
          <w:szCs w:val="24"/>
          <w:lang w:val="fr-BE"/>
        </w:rPr>
      </w:pPr>
      <w:r w:rsidRPr="006D6F88">
        <w:rPr>
          <w:szCs w:val="24"/>
        </w:rPr>
        <w:lastRenderedPageBreak/>
        <w:t>Les assemblages de construction dans les planchers doivent être situés près du milieu des travées de dalles, poutres ou poutres, sauf si une poutre croise une poutre à l'emplacement central, auquel cas les joints des poutres doivent être décalés d'une distance égale au double de la largeur de la poutre.  Des dispositions doivent être prévues pour le transfert de cisaillement et d'autres forces par le biais de raccords de construction.</w:t>
      </w:r>
    </w:p>
    <w:p w14:paraId="207AE993" w14:textId="77777777" w:rsidR="00027A1F" w:rsidRPr="00110D03" w:rsidRDefault="00027A1F" w:rsidP="00027A1F">
      <w:pPr>
        <w:jc w:val="both"/>
        <w:rPr>
          <w:szCs w:val="24"/>
          <w:lang w:val="fr-BE"/>
        </w:rPr>
      </w:pPr>
      <w:r w:rsidRPr="006D6F88">
        <w:rPr>
          <w:szCs w:val="24"/>
        </w:rPr>
        <w:t>Les poutres, poutres, chapiteaux de colonnes et hanches doivent être considérés comme faisant partie d'un système de dalles et doivent être placés de façon monolithique avec.</w:t>
      </w:r>
    </w:p>
    <w:p w14:paraId="265F815F" w14:textId="77777777" w:rsidR="00027A1F" w:rsidRPr="00110D03" w:rsidRDefault="00027A1F" w:rsidP="00027A1F">
      <w:pPr>
        <w:jc w:val="both"/>
        <w:rPr>
          <w:szCs w:val="24"/>
          <w:lang w:val="fr-BE"/>
        </w:rPr>
      </w:pPr>
    </w:p>
    <w:p w14:paraId="38F2F29A" w14:textId="77777777" w:rsidR="00027A1F" w:rsidRPr="00110D03" w:rsidRDefault="00027A1F" w:rsidP="00027A1F">
      <w:pPr>
        <w:jc w:val="both"/>
        <w:rPr>
          <w:szCs w:val="24"/>
          <w:lang w:val="fr-BE"/>
        </w:rPr>
      </w:pPr>
      <w:r w:rsidRPr="006D6F88">
        <w:rPr>
          <w:szCs w:val="24"/>
        </w:rPr>
        <w:t>Avant la reprise du béton, la face du joint déjà formé doit voir toute laitance retirée, être bien rugueuse, nettoyée et bien imbibée d'eau.  La face doit ensuite être enduite avec une couche de mortier de 12 mm d'épaisseur composée à parts égales de ciment Portland et de sable, contre laquelle le béton fraîchement mélangé sera immédiatement déposé et soigneusement tripoté dans le mortier de ciment.</w:t>
      </w:r>
    </w:p>
    <w:p w14:paraId="5B51D6A9" w14:textId="77777777" w:rsidR="00027A1F" w:rsidRPr="00110D03" w:rsidRDefault="00027A1F" w:rsidP="00027A1F">
      <w:pPr>
        <w:jc w:val="both"/>
        <w:rPr>
          <w:szCs w:val="24"/>
          <w:lang w:val="fr-BE"/>
        </w:rPr>
      </w:pPr>
    </w:p>
    <w:p w14:paraId="6DA4EDA1" w14:textId="77777777" w:rsidR="00027A1F" w:rsidRPr="00110D03" w:rsidRDefault="00027A1F" w:rsidP="00027A1F">
      <w:pPr>
        <w:jc w:val="both"/>
        <w:rPr>
          <w:b/>
          <w:bCs/>
          <w:szCs w:val="24"/>
          <w:lang w:val="fr-BE"/>
        </w:rPr>
      </w:pPr>
      <w:r w:rsidRPr="004A08F7">
        <w:rPr>
          <w:b/>
          <w:bCs/>
          <w:szCs w:val="24"/>
        </w:rPr>
        <w:t>Joints de dilatation</w:t>
      </w:r>
    </w:p>
    <w:p w14:paraId="6B3D2A54" w14:textId="77777777" w:rsidR="00027A1F" w:rsidRPr="00110D03" w:rsidRDefault="00027A1F" w:rsidP="00027A1F">
      <w:pPr>
        <w:jc w:val="both"/>
        <w:rPr>
          <w:szCs w:val="24"/>
          <w:lang w:val="fr-BE"/>
        </w:rPr>
      </w:pPr>
      <w:r w:rsidRPr="006D6F88">
        <w:rPr>
          <w:szCs w:val="24"/>
        </w:rPr>
        <w:t xml:space="preserve">Les joints de dilatation doivent être formés là où </w:t>
      </w:r>
      <w:proofErr w:type="gramStart"/>
      <w:r w:rsidRPr="006D6F88">
        <w:rPr>
          <w:szCs w:val="24"/>
        </w:rPr>
        <w:t>indiqué</w:t>
      </w:r>
      <w:proofErr w:type="gramEnd"/>
      <w:r w:rsidRPr="006D6F88">
        <w:rPr>
          <w:szCs w:val="24"/>
        </w:rPr>
        <w:t xml:space="preserve"> sur les plans.  L'Entrepreneur doit veiller à ce que tout espace conçu pour être rempli d'un matériau compressible, ou qui est indiqué sur les plans comme un vide, soit dégagé de tout déchet ou autre matériau susceptible de nuire à l'efficacité du joint, et doit fournir les moyens approuvés par l'Ingénieur pour sceller le joint jusqu'à ce qu'un joint permanent puisse être réalisé.</w:t>
      </w:r>
    </w:p>
    <w:p w14:paraId="248DC7A3" w14:textId="77777777" w:rsidR="00027A1F" w:rsidRPr="00110D03" w:rsidRDefault="00027A1F" w:rsidP="00027A1F">
      <w:pPr>
        <w:jc w:val="both"/>
        <w:rPr>
          <w:szCs w:val="24"/>
          <w:lang w:val="fr-BE"/>
        </w:rPr>
      </w:pPr>
    </w:p>
    <w:p w14:paraId="6E307A13" w14:textId="77777777" w:rsidR="00027A1F" w:rsidRPr="00110D03" w:rsidRDefault="00027A1F" w:rsidP="00027A1F">
      <w:pPr>
        <w:jc w:val="both"/>
        <w:rPr>
          <w:b/>
          <w:bCs/>
          <w:szCs w:val="24"/>
          <w:lang w:val="fr-BE"/>
        </w:rPr>
      </w:pPr>
      <w:r w:rsidRPr="004A08F7">
        <w:rPr>
          <w:b/>
          <w:bCs/>
          <w:szCs w:val="24"/>
        </w:rPr>
        <w:t>Durcissement et protection du béton</w:t>
      </w:r>
    </w:p>
    <w:p w14:paraId="1C393302" w14:textId="77777777" w:rsidR="00027A1F" w:rsidRPr="00110D03" w:rsidRDefault="00027A1F" w:rsidP="00027A1F">
      <w:pPr>
        <w:jc w:val="both"/>
        <w:rPr>
          <w:szCs w:val="24"/>
          <w:lang w:val="fr-BE"/>
        </w:rPr>
      </w:pPr>
      <w:r w:rsidRPr="006D6F88">
        <w:rPr>
          <w:szCs w:val="24"/>
        </w:rPr>
        <w:t>Les surfaces exposées, immédiatement après la dernière pose, doivent être protégées du soleil selon l'approbation de l'ingénieur.  Tout béton doit être bien arrosé après avoir pris et rester continuellement humide jusqu'à ce qu'il soit bien durci.  Des dispositions seront prévues pour une distribution adéquate de l'eau à toutes les parties des travaux, afin que, si nécessaire, ce traitement puisse être poursuivi efficacement pendant toute la période de construction.  Afin de maintenir le béton continuellement humide ; Toutes les surfaces exposées doivent être recouvertes de sacs de canon humides ou avoir de l'eau retenue dessus, pendant toute la période de durcissement qui ne doit pas être inférieure à 10 jours.</w:t>
      </w:r>
    </w:p>
    <w:p w14:paraId="596684BA" w14:textId="77777777" w:rsidR="00027A1F" w:rsidRPr="00110D03" w:rsidRDefault="00027A1F" w:rsidP="00027A1F">
      <w:pPr>
        <w:jc w:val="both"/>
        <w:rPr>
          <w:szCs w:val="24"/>
          <w:lang w:val="fr-BE"/>
        </w:rPr>
      </w:pPr>
    </w:p>
    <w:p w14:paraId="4CFECBD4" w14:textId="2287FD07" w:rsidR="00027A1F" w:rsidRPr="00110D03" w:rsidRDefault="00027A1F" w:rsidP="00027A1F">
      <w:pPr>
        <w:jc w:val="both"/>
        <w:rPr>
          <w:szCs w:val="24"/>
          <w:lang w:val="fr-BE"/>
        </w:rPr>
      </w:pPr>
      <w:r w:rsidRPr="006D6F88">
        <w:rPr>
          <w:szCs w:val="24"/>
        </w:rPr>
        <w:t>Toutes les œuvres doivent être protégées contre les dommages causés par les chocs, la surcharge, etc.</w:t>
      </w:r>
    </w:p>
    <w:p w14:paraId="65DE724F" w14:textId="77777777" w:rsidR="00027A1F" w:rsidRPr="00110D03" w:rsidRDefault="00027A1F" w:rsidP="00027A1F">
      <w:pPr>
        <w:jc w:val="both"/>
        <w:rPr>
          <w:szCs w:val="24"/>
          <w:lang w:val="fr-BE"/>
        </w:rPr>
      </w:pPr>
    </w:p>
    <w:p w14:paraId="21D428ED" w14:textId="77777777" w:rsidR="00027A1F" w:rsidRPr="00110D03" w:rsidRDefault="00027A1F" w:rsidP="00027A1F">
      <w:pPr>
        <w:jc w:val="both"/>
        <w:rPr>
          <w:b/>
          <w:bCs/>
          <w:szCs w:val="24"/>
          <w:lang w:val="fr-BE"/>
        </w:rPr>
      </w:pPr>
      <w:r w:rsidRPr="004A08F7">
        <w:rPr>
          <w:b/>
          <w:bCs/>
          <w:szCs w:val="24"/>
        </w:rPr>
        <w:t>Traitement de surface</w:t>
      </w:r>
    </w:p>
    <w:p w14:paraId="6332D8F9" w14:textId="77777777" w:rsidR="00027A1F" w:rsidRPr="00110D03" w:rsidRDefault="00027A1F" w:rsidP="00027A1F">
      <w:pPr>
        <w:jc w:val="both"/>
        <w:rPr>
          <w:szCs w:val="24"/>
          <w:lang w:val="fr-BE"/>
        </w:rPr>
      </w:pPr>
      <w:r w:rsidRPr="006D6F88">
        <w:rPr>
          <w:szCs w:val="24"/>
        </w:rPr>
        <w:t>Dès que le coffrage a été retiré et après inspection par l'ingénieur, le pavage en nid d'abeille ou de petits trous dans les surfaces doivent être découpés à la profondeur et la forme requises par l'ingénieur et réalisés avec du béton fin de qualité égale.  Aucun traitement supplémentaire ne sera accordé aux surfaces dissimulées.  Les surfaces visibles en permanence doivent alors être traitées comme suit :</w:t>
      </w:r>
    </w:p>
    <w:p w14:paraId="30BAB03C" w14:textId="77777777" w:rsidR="00027A1F" w:rsidRPr="00110D03" w:rsidRDefault="00027A1F" w:rsidP="00027A1F">
      <w:pPr>
        <w:jc w:val="both"/>
        <w:rPr>
          <w:szCs w:val="24"/>
          <w:lang w:val="fr-BE"/>
        </w:rPr>
      </w:pPr>
    </w:p>
    <w:p w14:paraId="0507B73B" w14:textId="77777777" w:rsidR="00027A1F" w:rsidRPr="00110D03" w:rsidRDefault="00027A1F" w:rsidP="00027A1F">
      <w:pPr>
        <w:jc w:val="both"/>
        <w:rPr>
          <w:szCs w:val="24"/>
          <w:lang w:val="fr-BE"/>
        </w:rPr>
      </w:pPr>
      <w:r w:rsidRPr="006D6F88">
        <w:rPr>
          <w:szCs w:val="24"/>
        </w:rPr>
        <w:t>Toutes les imperfections en dépassement doivent être frottées avec de la pierre de carborundum ou d'autres moyens approuvés par l'ingénieur, le grain ou la saleté en provenant, soigneusement lavés à l'eau propre.</w:t>
      </w:r>
    </w:p>
    <w:p w14:paraId="140D0636" w14:textId="77777777" w:rsidR="00027A1F" w:rsidRPr="00110D03" w:rsidRDefault="00027A1F" w:rsidP="00027A1F">
      <w:pPr>
        <w:jc w:val="both"/>
        <w:rPr>
          <w:szCs w:val="24"/>
          <w:lang w:val="fr-BE"/>
        </w:rPr>
      </w:pPr>
    </w:p>
    <w:p w14:paraId="52B40CCC" w14:textId="77777777" w:rsidR="00027A1F" w:rsidRPr="00110D03" w:rsidRDefault="00027A1F" w:rsidP="00027A1F">
      <w:pPr>
        <w:jc w:val="both"/>
        <w:rPr>
          <w:szCs w:val="24"/>
          <w:lang w:val="fr-BE"/>
        </w:rPr>
      </w:pPr>
      <w:r w:rsidRPr="006D6F88">
        <w:rPr>
          <w:szCs w:val="24"/>
        </w:rPr>
        <w:t>En tant qu'opération distincte, après l'achèvement décrit ci-dessus, les surfaces doivent être brossées avec un revêtement de lavage de ciment Portland, qui sera frotté dans les pores et lissé avec des blocs de carborundum.  Les surfaces finies doivent être protégées contre le séchage trop rapide à l'aide de sacs humides ou d'autres moyens approuvés.</w:t>
      </w:r>
    </w:p>
    <w:p w14:paraId="3F48A1F6" w14:textId="77777777" w:rsidR="00027A1F" w:rsidRPr="00110D03" w:rsidRDefault="00027A1F" w:rsidP="00027A1F">
      <w:pPr>
        <w:jc w:val="both"/>
        <w:rPr>
          <w:szCs w:val="24"/>
          <w:lang w:val="fr-BE"/>
        </w:rPr>
      </w:pPr>
      <w:r w:rsidRPr="006D6F88">
        <w:rPr>
          <w:szCs w:val="24"/>
        </w:rPr>
        <w:t>Les surfaces supérieures des dalles et autres surfaces pour lesquelles les coffrages n'ont pas été prévus doivent être flottées pour obtenir une finition lisse avec un flotteur en bois après compactage du béton.</w:t>
      </w:r>
    </w:p>
    <w:p w14:paraId="607A3E65" w14:textId="77777777" w:rsidR="00027A1F" w:rsidRDefault="00027A1F" w:rsidP="00027A1F">
      <w:pPr>
        <w:jc w:val="both"/>
        <w:rPr>
          <w:szCs w:val="24"/>
        </w:rPr>
      </w:pPr>
      <w:r w:rsidRPr="006D6F88">
        <w:rPr>
          <w:szCs w:val="24"/>
        </w:rPr>
        <w:tab/>
      </w:r>
    </w:p>
    <w:p w14:paraId="51155237" w14:textId="77777777" w:rsidR="00D869CF" w:rsidRPr="00110D03" w:rsidRDefault="00D869CF" w:rsidP="00027A1F">
      <w:pPr>
        <w:jc w:val="both"/>
        <w:rPr>
          <w:szCs w:val="24"/>
          <w:lang w:val="fr-BE"/>
        </w:rPr>
      </w:pPr>
    </w:p>
    <w:p w14:paraId="4CB89556" w14:textId="77777777" w:rsidR="00027A1F" w:rsidRPr="00110D03" w:rsidRDefault="00027A1F" w:rsidP="00027A1F">
      <w:pPr>
        <w:jc w:val="both"/>
        <w:rPr>
          <w:b/>
          <w:bCs/>
          <w:szCs w:val="24"/>
          <w:lang w:val="fr-BE"/>
        </w:rPr>
      </w:pPr>
      <w:r w:rsidRPr="004A08F7">
        <w:rPr>
          <w:b/>
          <w:bCs/>
          <w:szCs w:val="24"/>
        </w:rPr>
        <w:t>Additifs</w:t>
      </w:r>
    </w:p>
    <w:p w14:paraId="542EC16C" w14:textId="2632C854" w:rsidR="00027A1F" w:rsidRPr="00110D03" w:rsidRDefault="00027A1F" w:rsidP="00027A1F">
      <w:pPr>
        <w:jc w:val="both"/>
        <w:rPr>
          <w:szCs w:val="24"/>
          <w:lang w:val="fr-BE"/>
        </w:rPr>
      </w:pPr>
      <w:r w:rsidRPr="006D6F88">
        <w:rPr>
          <w:szCs w:val="24"/>
        </w:rPr>
        <w:lastRenderedPageBreak/>
        <w:t>L'utilisation d'additifs dans le béton, dans le but de favoriser un durcissement rapide, d'étanchéité, d'augmentation de la maniabilité ou pour d'autres raisons, peut être autorisée dans des circonstances particulières.  Ces additifs doivent être d'une marque et d'un type approuvés par écrit par l'Ingénieur et doivent être utilisés strictement conformément aux instructions du fabricant, et ne doivent être utilisés que sous réserve des essais préliminaires que l'Ingénieur peut exiger avant d'obtenir l'autorisation d'utiliser ces additifs, dans n'importe quelle partie de la structure.</w:t>
      </w:r>
    </w:p>
    <w:p w14:paraId="20BF264D" w14:textId="1B6C562D" w:rsidR="00027A1F" w:rsidRPr="00110D03" w:rsidRDefault="00C97E57" w:rsidP="00027A1F">
      <w:pPr>
        <w:jc w:val="both"/>
        <w:rPr>
          <w:b/>
          <w:bCs/>
          <w:szCs w:val="24"/>
          <w:lang w:val="fr-BE"/>
        </w:rPr>
      </w:pPr>
      <w:bookmarkStart w:id="5" w:name="_Toc31873369"/>
      <w:r>
        <w:rPr>
          <w:b/>
          <w:bCs/>
          <w:szCs w:val="24"/>
        </w:rPr>
        <w:t>2.9 COFFRAGE</w:t>
      </w:r>
      <w:bookmarkEnd w:id="5"/>
    </w:p>
    <w:p w14:paraId="602D182F" w14:textId="593DEE20" w:rsidR="00027A1F" w:rsidRPr="00110D03" w:rsidRDefault="00027A1F" w:rsidP="00027A1F">
      <w:pPr>
        <w:jc w:val="both"/>
        <w:rPr>
          <w:b/>
          <w:bCs/>
          <w:szCs w:val="24"/>
          <w:lang w:val="fr-BE"/>
        </w:rPr>
      </w:pPr>
      <w:r w:rsidRPr="004A08F7">
        <w:rPr>
          <w:b/>
          <w:bCs/>
          <w:szCs w:val="24"/>
        </w:rPr>
        <w:t>Généralités</w:t>
      </w:r>
    </w:p>
    <w:p w14:paraId="3D05B677" w14:textId="77777777" w:rsidR="00027A1F" w:rsidRPr="00110D03" w:rsidRDefault="00027A1F" w:rsidP="00027A1F">
      <w:pPr>
        <w:jc w:val="both"/>
        <w:rPr>
          <w:szCs w:val="24"/>
          <w:lang w:val="fr-BE"/>
        </w:rPr>
      </w:pPr>
      <w:r w:rsidRPr="006D6F88">
        <w:rPr>
          <w:szCs w:val="24"/>
        </w:rPr>
        <w:t xml:space="preserve">La section du coffrage comprend les fondations, les murs, les marches et les dalles. </w:t>
      </w:r>
    </w:p>
    <w:p w14:paraId="1F35C295" w14:textId="77777777" w:rsidR="00027A1F" w:rsidRPr="00110D03" w:rsidRDefault="00027A1F" w:rsidP="00027A1F">
      <w:pPr>
        <w:jc w:val="both"/>
        <w:rPr>
          <w:szCs w:val="24"/>
          <w:lang w:val="fr-BE"/>
        </w:rPr>
      </w:pPr>
      <w:r w:rsidRPr="006D6F88">
        <w:rPr>
          <w:szCs w:val="24"/>
        </w:rPr>
        <w:t>Le coffrage doit être construit en solide, aluminium, acier ou tout autre matériau approprié et approuvé, de telle qualité et résistance qui assurent une rigidité complète tout au long du positionnement, du bourdonnage, des vibrations et du montage du béton : il doit être suffisamment serré pour éviter toute perte de liquide du béton.  Lorsque le coffrage n'est pas équipé d'un doublé spécial comme spécifié à la clause CS28, les faces en contact avec le béton doivent être rabotées de façon lisse et sans imperfections de surface, et les joints entre les planches doivent être languettes, rainurées ou calfeintrates avec des filets bien ajustés encastrés dans les planches adjacentes et recouvrant le joint.  Les attaches ou jambes intérieures doivent être évitées autant que possible, et si utilisées, elles doivent être en métal et capables d'être retirées sans endommager le béton.  Aucune partie d'une aile métallique ou d'un entretoisement encore incrustée de façon permanente dans le béton ne doit être à plus de 50 mm de la surface finie du béton.  Les détails de construction doivent être organisés pour permettre un retrait facile, et des cales et des boulons doivent être utilisés autant que possible, de préférence aux clous.</w:t>
      </w:r>
    </w:p>
    <w:p w14:paraId="6C768F50" w14:textId="77777777" w:rsidR="00027A1F" w:rsidRPr="00110D03" w:rsidRDefault="00027A1F" w:rsidP="00027A1F">
      <w:pPr>
        <w:jc w:val="both"/>
        <w:rPr>
          <w:szCs w:val="24"/>
          <w:lang w:val="fr-BE"/>
        </w:rPr>
      </w:pPr>
    </w:p>
    <w:p w14:paraId="1B64F151" w14:textId="44567A39" w:rsidR="00027A1F" w:rsidRPr="00110D03" w:rsidRDefault="00027A1F" w:rsidP="00027A1F">
      <w:pPr>
        <w:jc w:val="both"/>
        <w:rPr>
          <w:b/>
          <w:bCs/>
          <w:szCs w:val="24"/>
          <w:lang w:val="fr-BE"/>
        </w:rPr>
      </w:pPr>
      <w:r w:rsidRPr="004A08F7">
        <w:rPr>
          <w:b/>
          <w:bCs/>
          <w:szCs w:val="24"/>
        </w:rPr>
        <w:t>Matériaux</w:t>
      </w:r>
    </w:p>
    <w:p w14:paraId="0A8A70A5" w14:textId="77777777" w:rsidR="00027A1F" w:rsidRPr="00110D03" w:rsidRDefault="00027A1F" w:rsidP="00027A1F">
      <w:pPr>
        <w:jc w:val="both"/>
        <w:rPr>
          <w:szCs w:val="24"/>
          <w:lang w:val="fr-BE"/>
        </w:rPr>
      </w:pPr>
      <w:r w:rsidRPr="006D6F88">
        <w:rPr>
          <w:szCs w:val="24"/>
        </w:rPr>
        <w:t>Un.</w:t>
      </w:r>
      <w:r w:rsidRPr="006D6F88">
        <w:rPr>
          <w:szCs w:val="24"/>
        </w:rPr>
        <w:tab/>
        <w:t>Norme minimale pour la conception des coffrages et des supports : se référer à la recommandation de l'ingénieur en structure.</w:t>
      </w:r>
    </w:p>
    <w:p w14:paraId="7C10109A" w14:textId="77777777" w:rsidR="00027A1F" w:rsidRPr="00110D03" w:rsidRDefault="00027A1F" w:rsidP="00027A1F">
      <w:pPr>
        <w:jc w:val="both"/>
        <w:rPr>
          <w:szCs w:val="24"/>
          <w:lang w:val="fr-BE"/>
        </w:rPr>
      </w:pPr>
      <w:r w:rsidRPr="006D6F88">
        <w:rPr>
          <w:szCs w:val="24"/>
        </w:rPr>
        <w:t>B.</w:t>
      </w:r>
      <w:r w:rsidRPr="006D6F88">
        <w:rPr>
          <w:szCs w:val="24"/>
        </w:rPr>
        <w:tab/>
        <w:t xml:space="preserve">Matériau de formage conforme aux systèmes de coffrage en aluminium ou en acier et/ou aux spécifications britanniques standard. </w:t>
      </w:r>
    </w:p>
    <w:p w14:paraId="0F59D9A9" w14:textId="77777777" w:rsidR="00027A1F" w:rsidRPr="00110D03" w:rsidRDefault="00027A1F" w:rsidP="00027A1F">
      <w:pPr>
        <w:jc w:val="both"/>
        <w:rPr>
          <w:szCs w:val="24"/>
          <w:lang w:val="fr-BE"/>
        </w:rPr>
      </w:pPr>
      <w:r w:rsidRPr="006D6F88">
        <w:rPr>
          <w:szCs w:val="24"/>
        </w:rPr>
        <w:t xml:space="preserve">Les coffrages en aluminium ne sont pas autorisés à être en contact avec le béton. Utilisez des matériaux de coffrage en béton de manière à obtenir une finition de surface spécifiée dans les plans architecturaux et structurels. </w:t>
      </w:r>
    </w:p>
    <w:p w14:paraId="04FFE9A9" w14:textId="77777777" w:rsidR="00027A1F" w:rsidRPr="00110D03" w:rsidRDefault="00027A1F" w:rsidP="00027A1F">
      <w:pPr>
        <w:jc w:val="both"/>
        <w:rPr>
          <w:szCs w:val="24"/>
          <w:lang w:val="fr-BE"/>
        </w:rPr>
      </w:pPr>
      <w:r w:rsidRPr="006D6F88">
        <w:rPr>
          <w:szCs w:val="24"/>
        </w:rPr>
        <w:t>1. Finition brute du coffrage telle que définie par les spécifications britanniques pour les surfaces en béton non exposées dans les travaux finis. Posez et entretenez les coffrages de façon à ce que les dimensions du béton fini respectent les tolérances des sections requises.</w:t>
      </w:r>
    </w:p>
    <w:p w14:paraId="68B3B3E3" w14:textId="77777777" w:rsidR="00027A1F" w:rsidRPr="00110D03" w:rsidRDefault="00027A1F" w:rsidP="00027A1F">
      <w:pPr>
        <w:jc w:val="both"/>
        <w:rPr>
          <w:szCs w:val="24"/>
          <w:lang w:val="fr-BE"/>
        </w:rPr>
      </w:pPr>
      <w:r w:rsidRPr="006D6F88">
        <w:rPr>
          <w:szCs w:val="24"/>
        </w:rPr>
        <w:t>2. Finition lisse pour les surfaces en béton exposées à la vue lors des travaux de finition.</w:t>
      </w:r>
    </w:p>
    <w:p w14:paraId="5108EDD8" w14:textId="77777777" w:rsidR="00027A1F" w:rsidRPr="00110D03" w:rsidRDefault="00027A1F" w:rsidP="00027A1F">
      <w:pPr>
        <w:jc w:val="both"/>
        <w:rPr>
          <w:szCs w:val="24"/>
          <w:lang w:val="fr-BE"/>
        </w:rPr>
      </w:pPr>
      <w:r w:rsidRPr="006D6F88">
        <w:rPr>
          <w:szCs w:val="24"/>
        </w:rPr>
        <w:t>C. Huile de formage telle que fabriquée pour le type de matériau de formage utilisé pour empêcher l'adhérence du béton au matériau de formage : type non colorant, compatible avec le matériau de finition à appliquer.</w:t>
      </w:r>
    </w:p>
    <w:p w14:paraId="5E996443" w14:textId="77777777" w:rsidR="00027A1F" w:rsidRPr="00110D03" w:rsidRDefault="00027A1F" w:rsidP="00027A1F">
      <w:pPr>
        <w:jc w:val="both"/>
        <w:rPr>
          <w:szCs w:val="24"/>
          <w:lang w:val="fr-BE"/>
        </w:rPr>
      </w:pPr>
      <w:r w:rsidRPr="006D6F88">
        <w:rPr>
          <w:szCs w:val="24"/>
        </w:rPr>
        <w:t>D. Attaches et accessoires de coffrage de conception telle qu'au moment du retrait des coffrages, aucun métal ne doit être à moins de 1/2 pouce des surfaces non visibles et à 11/2 pouce de toutes les surfaces visibles dans les espaces finis ou non finis.</w:t>
      </w:r>
    </w:p>
    <w:p w14:paraId="3DA854A7" w14:textId="77777777" w:rsidR="00027A1F" w:rsidRPr="00110D03" w:rsidRDefault="00027A1F" w:rsidP="00027A1F">
      <w:pPr>
        <w:jc w:val="both"/>
        <w:rPr>
          <w:szCs w:val="24"/>
          <w:lang w:val="fr-BE"/>
        </w:rPr>
      </w:pPr>
      <w:r w:rsidRPr="006D6F88">
        <w:rPr>
          <w:szCs w:val="24"/>
        </w:rPr>
        <w:t xml:space="preserve">E.   Barrière vapeur : feuille de polyéthylène résistante aux champignons de 6 mil d'épaisseur conforme à la norme </w:t>
      </w:r>
      <w:proofErr w:type="spellStart"/>
      <w:r w:rsidRPr="006D6F88">
        <w:rPr>
          <w:szCs w:val="24"/>
        </w:rPr>
        <w:t>Voluntary</w:t>
      </w:r>
      <w:proofErr w:type="spellEnd"/>
      <w:r w:rsidRPr="006D6F88">
        <w:rPr>
          <w:szCs w:val="24"/>
        </w:rPr>
        <w:t xml:space="preserve"> </w:t>
      </w:r>
      <w:proofErr w:type="spellStart"/>
      <w:r w:rsidRPr="006D6F88">
        <w:rPr>
          <w:szCs w:val="24"/>
        </w:rPr>
        <w:t>Products</w:t>
      </w:r>
      <w:proofErr w:type="spellEnd"/>
      <w:r w:rsidRPr="006D6F88">
        <w:rPr>
          <w:szCs w:val="24"/>
        </w:rPr>
        <w:t xml:space="preserve"> PS 17-69.</w:t>
      </w:r>
    </w:p>
    <w:p w14:paraId="7DC45D3C" w14:textId="77777777" w:rsidR="00027A1F" w:rsidRPr="00110D03" w:rsidRDefault="00027A1F" w:rsidP="00027A1F">
      <w:pPr>
        <w:jc w:val="both"/>
        <w:rPr>
          <w:szCs w:val="24"/>
          <w:lang w:val="fr-BE"/>
        </w:rPr>
      </w:pPr>
      <w:r w:rsidRPr="006D6F88">
        <w:rPr>
          <w:szCs w:val="24"/>
        </w:rPr>
        <w:t xml:space="preserve">F.   Ruban adhésif ; Ruban adhésif en polyéthylène à dos. </w:t>
      </w:r>
    </w:p>
    <w:p w14:paraId="7139CD71" w14:textId="77777777" w:rsidR="00027A1F" w:rsidRPr="00110D03" w:rsidRDefault="00027A1F" w:rsidP="00027A1F">
      <w:pPr>
        <w:jc w:val="both"/>
        <w:rPr>
          <w:szCs w:val="24"/>
          <w:lang w:val="fr-BE"/>
        </w:rPr>
      </w:pPr>
    </w:p>
    <w:p w14:paraId="518B51A0" w14:textId="77777777" w:rsidR="00027A1F" w:rsidRPr="00110D03" w:rsidRDefault="00027A1F" w:rsidP="00027A1F">
      <w:pPr>
        <w:jc w:val="both"/>
        <w:rPr>
          <w:b/>
          <w:bCs/>
          <w:szCs w:val="24"/>
          <w:lang w:val="fr-BE"/>
        </w:rPr>
      </w:pPr>
      <w:r w:rsidRPr="004A08F7">
        <w:rPr>
          <w:b/>
          <w:bCs/>
          <w:szCs w:val="24"/>
        </w:rPr>
        <w:t>Exécution</w:t>
      </w:r>
    </w:p>
    <w:p w14:paraId="68C73E6A" w14:textId="77777777" w:rsidR="00027A1F" w:rsidRPr="00110D03" w:rsidRDefault="00027A1F" w:rsidP="00027A1F">
      <w:pPr>
        <w:jc w:val="both"/>
        <w:rPr>
          <w:szCs w:val="24"/>
          <w:lang w:val="fr-BE"/>
        </w:rPr>
      </w:pPr>
      <w:r w:rsidRPr="006D6F88">
        <w:rPr>
          <w:szCs w:val="24"/>
        </w:rPr>
        <w:t>Un.   Examinez toutes les zones et conditions dans lesquelles les travaux doivent être réalisés et informez l'architecte par écrit des conditions préjudiciables à une achèvement correct et rapide des travaux.</w:t>
      </w:r>
    </w:p>
    <w:p w14:paraId="3EB259CD" w14:textId="77777777" w:rsidR="00027A1F" w:rsidRPr="00110D03" w:rsidRDefault="00027A1F" w:rsidP="00027A1F">
      <w:pPr>
        <w:jc w:val="both"/>
        <w:rPr>
          <w:szCs w:val="24"/>
          <w:lang w:val="fr-BE"/>
        </w:rPr>
      </w:pPr>
      <w:r w:rsidRPr="006D6F88">
        <w:rPr>
          <w:szCs w:val="24"/>
        </w:rPr>
        <w:t>B.   PAS UTILISÉ.</w:t>
      </w:r>
    </w:p>
    <w:p w14:paraId="5B2BD986" w14:textId="77777777" w:rsidR="00027A1F" w:rsidRPr="00110D03" w:rsidRDefault="00027A1F" w:rsidP="00027A1F">
      <w:pPr>
        <w:jc w:val="both"/>
        <w:rPr>
          <w:szCs w:val="24"/>
          <w:lang w:val="fr-BE"/>
        </w:rPr>
      </w:pPr>
      <w:r w:rsidRPr="006D6F88">
        <w:rPr>
          <w:szCs w:val="24"/>
        </w:rPr>
        <w:lastRenderedPageBreak/>
        <w:t>C. Construire des coffrages nécessaires pour les travaux en béton afin de conformer les dimensions indiquées, à plomb, droits et suffisamment étanches pour éviter les fuites. Fixez les contrevents et les formes de partage pour éviter le déplacement et soutenir en toute sécurité les charges de construction.</w:t>
      </w:r>
    </w:p>
    <w:p w14:paraId="3C44D188" w14:textId="77777777" w:rsidR="00027A1F" w:rsidRPr="00110D03" w:rsidRDefault="00027A1F" w:rsidP="00027A1F">
      <w:pPr>
        <w:jc w:val="both"/>
        <w:rPr>
          <w:szCs w:val="24"/>
          <w:lang w:val="fr-BE"/>
        </w:rPr>
      </w:pPr>
      <w:r w:rsidRPr="006D6F88">
        <w:rPr>
          <w:szCs w:val="24"/>
        </w:rPr>
        <w:t>D. Poser et maintenir les formes de sorte que le béton terminé respecte les tolérances dimensionnelles données dans les tolérances dimensionnelles données dans B.S. 1478 « Dimensions de flexion des barres pour l'armement de béton » ou équivalent.</w:t>
      </w:r>
    </w:p>
    <w:p w14:paraId="37271ECE" w14:textId="77777777" w:rsidR="00027A1F" w:rsidRPr="00110D03" w:rsidRDefault="00027A1F" w:rsidP="00027A1F">
      <w:pPr>
        <w:jc w:val="both"/>
        <w:rPr>
          <w:szCs w:val="24"/>
          <w:lang w:val="fr-BE"/>
        </w:rPr>
      </w:pPr>
      <w:r w:rsidRPr="006D6F88">
        <w:rPr>
          <w:szCs w:val="24"/>
        </w:rPr>
        <w:t xml:space="preserve">E. </w:t>
      </w:r>
      <w:proofErr w:type="spellStart"/>
      <w:r w:rsidRPr="006D6F88">
        <w:rPr>
          <w:szCs w:val="24"/>
        </w:rPr>
        <w:t>Contactor</w:t>
      </w:r>
      <w:proofErr w:type="spellEnd"/>
      <w:r w:rsidRPr="006D6F88">
        <w:rPr>
          <w:szCs w:val="24"/>
        </w:rPr>
        <w:t xml:space="preserve"> est responsable de la coordination, de la réception de la livraison, du stockage et de l'installation des plaques d'acier structurelles, des inserts d'angle de rebord et d'autres plaques et angles de soudure intégrés.</w:t>
      </w:r>
    </w:p>
    <w:p w14:paraId="72D59ADA" w14:textId="77777777" w:rsidR="00027A1F" w:rsidRPr="00110D03" w:rsidRDefault="00027A1F" w:rsidP="00027A1F">
      <w:pPr>
        <w:jc w:val="both"/>
        <w:rPr>
          <w:szCs w:val="24"/>
          <w:lang w:val="fr-BE"/>
        </w:rPr>
      </w:pPr>
      <w:r w:rsidRPr="006D6F88">
        <w:rPr>
          <w:szCs w:val="24"/>
        </w:rPr>
        <w:t>F.   Des ancrages, inserts, boulons et autres dispositifs intégrés indiqués ou nécessaires pour différentes parties de l'Œuvre. Positionnez et soutenez avec précision tous les éléments intégrés fournis par d'autres métiers.</w:t>
      </w:r>
    </w:p>
    <w:p w14:paraId="07A28B1E" w14:textId="77777777" w:rsidR="00027A1F" w:rsidRPr="00110D03" w:rsidRDefault="00027A1F" w:rsidP="00027A1F">
      <w:pPr>
        <w:jc w:val="both"/>
        <w:rPr>
          <w:szCs w:val="24"/>
          <w:lang w:val="fr-BE"/>
        </w:rPr>
      </w:pPr>
      <w:r w:rsidRPr="006D6F88">
        <w:rPr>
          <w:szCs w:val="24"/>
        </w:rPr>
        <w:t xml:space="preserve">G.   Installez une barrière anti-vapeur sur un coussin de sable compacté sous les dalles de sol au niveau du sol où </w:t>
      </w:r>
      <w:proofErr w:type="gramStart"/>
      <w:r w:rsidRPr="006D6F88">
        <w:rPr>
          <w:szCs w:val="24"/>
        </w:rPr>
        <w:t>c'est</w:t>
      </w:r>
      <w:proofErr w:type="gramEnd"/>
      <w:r w:rsidRPr="006D6F88">
        <w:rPr>
          <w:szCs w:val="24"/>
        </w:rPr>
        <w:t xml:space="preserve"> spécifié. Articulations de genoux de six pouces.</w:t>
      </w:r>
    </w:p>
    <w:p w14:paraId="01BFC35C" w14:textId="77777777" w:rsidR="00027A1F" w:rsidRPr="00110D03" w:rsidRDefault="00027A1F" w:rsidP="00027A1F">
      <w:pPr>
        <w:jc w:val="both"/>
        <w:rPr>
          <w:szCs w:val="24"/>
          <w:lang w:val="fr-BE"/>
        </w:rPr>
      </w:pPr>
      <w:r w:rsidRPr="006D6F88">
        <w:rPr>
          <w:szCs w:val="24"/>
        </w:rPr>
        <w:t>H.   Ne retirez pas les coffrages tant que le béton n'a pas acquis une résistance suffisante pour supporter son propre poids et ses charges superposées, et jusqu'à ce que le béton ait suffisamment durci pour résister aux dommages causés par les opérations de démontage</w:t>
      </w:r>
    </w:p>
    <w:p w14:paraId="34B66282" w14:textId="77777777" w:rsidR="00027A1F" w:rsidRPr="00110D03" w:rsidRDefault="00027A1F" w:rsidP="00027A1F">
      <w:pPr>
        <w:jc w:val="both"/>
        <w:rPr>
          <w:szCs w:val="24"/>
          <w:lang w:val="fr-BE"/>
        </w:rPr>
      </w:pPr>
    </w:p>
    <w:p w14:paraId="53EDF702" w14:textId="77777777" w:rsidR="00027A1F" w:rsidRPr="00110D03" w:rsidRDefault="00027A1F" w:rsidP="00027A1F">
      <w:pPr>
        <w:jc w:val="both"/>
        <w:rPr>
          <w:b/>
          <w:bCs/>
          <w:szCs w:val="24"/>
          <w:lang w:val="fr-BE"/>
        </w:rPr>
      </w:pPr>
      <w:r w:rsidRPr="004A08F7">
        <w:rPr>
          <w:b/>
          <w:bCs/>
          <w:szCs w:val="24"/>
        </w:rPr>
        <w:t>Formage écrit</w:t>
      </w:r>
    </w:p>
    <w:p w14:paraId="6B29FA24" w14:textId="244F6F30" w:rsidR="00027A1F" w:rsidRPr="00110D03" w:rsidRDefault="00027A1F" w:rsidP="00027A1F">
      <w:pPr>
        <w:jc w:val="both"/>
        <w:rPr>
          <w:b/>
          <w:bCs/>
          <w:szCs w:val="24"/>
          <w:lang w:val="fr-BE"/>
        </w:rPr>
      </w:pPr>
      <w:r w:rsidRPr="004A08F7">
        <w:rPr>
          <w:b/>
          <w:bCs/>
          <w:szCs w:val="24"/>
        </w:rPr>
        <w:t xml:space="preserve">Non utilisé </w:t>
      </w:r>
    </w:p>
    <w:p w14:paraId="7B2A965B" w14:textId="77777777" w:rsidR="004A08F7" w:rsidRPr="00110D03" w:rsidRDefault="004A08F7" w:rsidP="00027A1F">
      <w:pPr>
        <w:jc w:val="both"/>
        <w:rPr>
          <w:b/>
          <w:bCs/>
          <w:szCs w:val="24"/>
          <w:lang w:val="fr-BE"/>
        </w:rPr>
      </w:pPr>
    </w:p>
    <w:p w14:paraId="4FA56102" w14:textId="77777777" w:rsidR="00027A1F" w:rsidRPr="00110D03" w:rsidRDefault="00027A1F" w:rsidP="00027A1F">
      <w:pPr>
        <w:jc w:val="both"/>
        <w:rPr>
          <w:b/>
          <w:bCs/>
          <w:szCs w:val="24"/>
          <w:lang w:val="fr-BE"/>
        </w:rPr>
      </w:pPr>
      <w:r w:rsidRPr="004A08F7">
        <w:rPr>
          <w:b/>
          <w:bCs/>
          <w:szCs w:val="24"/>
        </w:rPr>
        <w:t>Enchevêtrement de revêtement</w:t>
      </w:r>
    </w:p>
    <w:p w14:paraId="16876DAF" w14:textId="166958BC" w:rsidR="00027A1F" w:rsidRPr="00110D03" w:rsidRDefault="00027A1F" w:rsidP="00027A1F">
      <w:pPr>
        <w:jc w:val="both"/>
        <w:rPr>
          <w:b/>
          <w:bCs/>
          <w:szCs w:val="24"/>
          <w:lang w:val="fr-BE"/>
        </w:rPr>
      </w:pPr>
      <w:r w:rsidRPr="004A08F7">
        <w:rPr>
          <w:b/>
          <w:bCs/>
          <w:szCs w:val="24"/>
        </w:rPr>
        <w:t xml:space="preserve">Non utilisé </w:t>
      </w:r>
    </w:p>
    <w:p w14:paraId="12C861B7" w14:textId="77777777" w:rsidR="004A08F7" w:rsidRPr="00110D03" w:rsidRDefault="004A08F7" w:rsidP="00027A1F">
      <w:pPr>
        <w:jc w:val="both"/>
        <w:rPr>
          <w:b/>
          <w:bCs/>
          <w:szCs w:val="24"/>
          <w:lang w:val="fr-BE"/>
        </w:rPr>
      </w:pPr>
    </w:p>
    <w:p w14:paraId="648791E3" w14:textId="77777777" w:rsidR="00027A1F" w:rsidRPr="00110D03" w:rsidRDefault="00027A1F" w:rsidP="00027A1F">
      <w:pPr>
        <w:jc w:val="both"/>
        <w:rPr>
          <w:b/>
          <w:bCs/>
          <w:szCs w:val="24"/>
          <w:lang w:val="fr-BE"/>
        </w:rPr>
      </w:pPr>
      <w:r w:rsidRPr="004A08F7">
        <w:rPr>
          <w:b/>
          <w:bCs/>
          <w:szCs w:val="24"/>
        </w:rPr>
        <w:t>Nettoyage et traitement des coffrages</w:t>
      </w:r>
    </w:p>
    <w:p w14:paraId="3FF49DF6" w14:textId="77777777" w:rsidR="00027A1F" w:rsidRPr="00110D03" w:rsidRDefault="00027A1F" w:rsidP="00027A1F">
      <w:pPr>
        <w:jc w:val="both"/>
        <w:rPr>
          <w:szCs w:val="24"/>
          <w:lang w:val="fr-BE"/>
        </w:rPr>
      </w:pPr>
      <w:r w:rsidRPr="006D6F88">
        <w:rPr>
          <w:szCs w:val="24"/>
        </w:rPr>
        <w:t xml:space="preserve">Avant le dépôt du béton, les coffrages doivent être soigneusement nettoyés et débarrassés des copeaux de sciure, de la poussière, de la boue ou d'autres débris en les arrosant d'eau propre.  Des ouvertures temporaires seront prévues sous forme de formes pour évacuer l'eau et les décheux.  Sauf indication contraire de l'ingénieur, les formes de surface intérieures doivent, avant la pose de l'armadurage, être placées avec un lavis de chaux ou une huile de moule approuvée, en veillant à garder l'armature libre de tout matériau de ce type.  Il ne doit pas y avoir d'excès de matériau de revêtement dans le coffrage avant le </w:t>
      </w:r>
      <w:proofErr w:type="spellStart"/>
      <w:r w:rsidRPr="006D6F88">
        <w:rPr>
          <w:szCs w:val="24"/>
        </w:rPr>
        <w:t>bétonage</w:t>
      </w:r>
      <w:proofErr w:type="spellEnd"/>
      <w:r w:rsidRPr="006D6F88">
        <w:rPr>
          <w:szCs w:val="24"/>
        </w:rPr>
        <w:t>.</w:t>
      </w:r>
    </w:p>
    <w:p w14:paraId="265CC0CF" w14:textId="77777777" w:rsidR="00027A1F" w:rsidRPr="00110D03" w:rsidRDefault="00027A1F" w:rsidP="00027A1F">
      <w:pPr>
        <w:jc w:val="both"/>
        <w:rPr>
          <w:szCs w:val="24"/>
          <w:lang w:val="fr-BE"/>
        </w:rPr>
      </w:pPr>
    </w:p>
    <w:p w14:paraId="4F5D81E4" w14:textId="77777777" w:rsidR="00027A1F" w:rsidRPr="00110D03" w:rsidRDefault="00027A1F" w:rsidP="00027A1F">
      <w:pPr>
        <w:jc w:val="both"/>
        <w:rPr>
          <w:szCs w:val="24"/>
          <w:lang w:val="fr-BE"/>
        </w:rPr>
      </w:pPr>
      <w:r w:rsidRPr="006D6F88">
        <w:rPr>
          <w:szCs w:val="24"/>
        </w:rPr>
        <w:t>Tous les coffrages doivent être inspectés par l'ingénieur après préparation et immédiatement avant le dépôt du béton, et aucun béton ne doit être déposé tant que l'approbation du coffrage n'a pas été obtenue de l'ingénieur.</w:t>
      </w:r>
    </w:p>
    <w:p w14:paraId="514CE69D" w14:textId="77777777" w:rsidR="00027A1F" w:rsidRPr="00110D03" w:rsidRDefault="00027A1F" w:rsidP="00027A1F">
      <w:pPr>
        <w:jc w:val="both"/>
        <w:rPr>
          <w:szCs w:val="24"/>
          <w:lang w:val="fr-BE"/>
        </w:rPr>
      </w:pPr>
    </w:p>
    <w:p w14:paraId="0E37E643" w14:textId="77777777" w:rsidR="00027A1F" w:rsidRPr="00110D03" w:rsidRDefault="00027A1F" w:rsidP="00027A1F">
      <w:pPr>
        <w:jc w:val="both"/>
        <w:rPr>
          <w:b/>
          <w:bCs/>
          <w:szCs w:val="24"/>
          <w:lang w:val="fr-BE"/>
        </w:rPr>
      </w:pPr>
      <w:r w:rsidRPr="004A08F7">
        <w:rPr>
          <w:b/>
          <w:bCs/>
          <w:szCs w:val="24"/>
        </w:rPr>
        <w:t>Retrait des coffrages</w:t>
      </w:r>
    </w:p>
    <w:p w14:paraId="118947EC" w14:textId="77777777" w:rsidR="00027A1F" w:rsidRPr="00110D03" w:rsidRDefault="00027A1F" w:rsidP="00027A1F">
      <w:pPr>
        <w:jc w:val="both"/>
        <w:rPr>
          <w:szCs w:val="24"/>
          <w:lang w:val="fr-BE"/>
        </w:rPr>
      </w:pPr>
      <w:r w:rsidRPr="006D6F88">
        <w:rPr>
          <w:szCs w:val="24"/>
        </w:rPr>
        <w:t>Les coffrages doivent être retirés sans chocs ni vibrations susceptibles d'endommager le béton.  Avant le retrait général du coffrage, le béton doit être exposé sur une petite surface afin de vérifier que le béton a suffisamment durci.  Les délais minimums pour le retrait du coffrage pour différentes parties de la structure sont indiqués dans le tableau suivant, mais le respect de ces exigences ne dispense pas l'entrepreneur de l'obligation de retarder le retrait du coffrage si le béton n'a pas suffisamment durci.</w:t>
      </w:r>
    </w:p>
    <w:p w14:paraId="5A98E952" w14:textId="77777777" w:rsidR="00027A1F" w:rsidRPr="00110D03" w:rsidRDefault="00027A1F" w:rsidP="00027A1F">
      <w:pPr>
        <w:jc w:val="both"/>
        <w:rPr>
          <w:szCs w:val="24"/>
          <w:lang w:val="fr-BE"/>
        </w:rPr>
      </w:pPr>
    </w:p>
    <w:tbl>
      <w:tblPr>
        <w:tblW w:w="84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0"/>
        <w:gridCol w:w="1686"/>
        <w:gridCol w:w="2514"/>
      </w:tblGrid>
      <w:tr w:rsidR="00027A1F" w:rsidRPr="00D65355" w14:paraId="05261D62" w14:textId="77777777" w:rsidTr="00BA47C7">
        <w:tc>
          <w:tcPr>
            <w:tcW w:w="4200" w:type="dxa"/>
            <w:vAlign w:val="center"/>
          </w:tcPr>
          <w:p w14:paraId="373BDEA8" w14:textId="77777777" w:rsidR="00027A1F" w:rsidRPr="00110D03" w:rsidRDefault="00027A1F" w:rsidP="00BA47C7">
            <w:pPr>
              <w:jc w:val="both"/>
              <w:rPr>
                <w:szCs w:val="24"/>
                <w:lang w:val="fr-BE"/>
              </w:rPr>
            </w:pPr>
          </w:p>
          <w:p w14:paraId="0ED9B424" w14:textId="77777777" w:rsidR="00027A1F" w:rsidRPr="00110D03" w:rsidRDefault="00027A1F" w:rsidP="00BA47C7">
            <w:pPr>
              <w:jc w:val="both"/>
              <w:rPr>
                <w:szCs w:val="24"/>
                <w:lang w:val="fr-BE"/>
              </w:rPr>
            </w:pPr>
          </w:p>
          <w:p w14:paraId="50E08C23" w14:textId="77777777" w:rsidR="00027A1F" w:rsidRPr="006D6F88" w:rsidRDefault="00027A1F" w:rsidP="00BA47C7">
            <w:pPr>
              <w:jc w:val="both"/>
              <w:rPr>
                <w:szCs w:val="24"/>
                <w:lang w:val="en-US"/>
              </w:rPr>
            </w:pPr>
            <w:r w:rsidRPr="006D6F88">
              <w:rPr>
                <w:szCs w:val="24"/>
              </w:rPr>
              <w:t>Position des coffrages</w:t>
            </w:r>
          </w:p>
          <w:p w14:paraId="516D0A5B" w14:textId="77777777" w:rsidR="00027A1F" w:rsidRPr="006D6F88" w:rsidRDefault="00027A1F" w:rsidP="00BA47C7">
            <w:pPr>
              <w:jc w:val="both"/>
              <w:rPr>
                <w:szCs w:val="24"/>
                <w:lang w:val="en-US"/>
              </w:rPr>
            </w:pPr>
          </w:p>
        </w:tc>
        <w:tc>
          <w:tcPr>
            <w:tcW w:w="1686" w:type="dxa"/>
            <w:vAlign w:val="center"/>
          </w:tcPr>
          <w:p w14:paraId="5F33379F" w14:textId="77777777" w:rsidR="00027A1F" w:rsidRPr="006D6F88" w:rsidRDefault="00027A1F" w:rsidP="00BA47C7">
            <w:pPr>
              <w:jc w:val="both"/>
              <w:rPr>
                <w:szCs w:val="24"/>
                <w:lang w:val="en-US"/>
              </w:rPr>
            </w:pPr>
            <w:r w:rsidRPr="006D6F88">
              <w:rPr>
                <w:szCs w:val="24"/>
              </w:rPr>
              <w:t>Ciment/Jours Portland ordinaires</w:t>
            </w:r>
          </w:p>
        </w:tc>
        <w:tc>
          <w:tcPr>
            <w:tcW w:w="2514" w:type="dxa"/>
            <w:vAlign w:val="center"/>
          </w:tcPr>
          <w:p w14:paraId="4AE9C48C" w14:textId="77777777" w:rsidR="00027A1F" w:rsidRPr="006D6F88" w:rsidRDefault="00027A1F" w:rsidP="00BA47C7">
            <w:pPr>
              <w:jc w:val="both"/>
              <w:rPr>
                <w:szCs w:val="24"/>
                <w:lang w:val="en-US"/>
              </w:rPr>
            </w:pPr>
            <w:r w:rsidRPr="006D6F88">
              <w:rPr>
                <w:szCs w:val="24"/>
              </w:rPr>
              <w:t>Durcissement rapide Portland/Jours</w:t>
            </w:r>
          </w:p>
        </w:tc>
      </w:tr>
      <w:tr w:rsidR="00027A1F" w:rsidRPr="006D6F88" w14:paraId="4E32977E" w14:textId="77777777" w:rsidTr="00BA47C7">
        <w:tc>
          <w:tcPr>
            <w:tcW w:w="4200" w:type="dxa"/>
          </w:tcPr>
          <w:p w14:paraId="2241E902" w14:textId="77777777" w:rsidR="00027A1F" w:rsidRPr="00110D03" w:rsidRDefault="00027A1F" w:rsidP="00BA47C7">
            <w:pPr>
              <w:jc w:val="both"/>
              <w:rPr>
                <w:szCs w:val="24"/>
                <w:lang w:val="fr-BE"/>
              </w:rPr>
            </w:pPr>
          </w:p>
          <w:p w14:paraId="5594B23D" w14:textId="77777777" w:rsidR="00027A1F" w:rsidRPr="00110D03" w:rsidRDefault="00027A1F" w:rsidP="00BA47C7">
            <w:pPr>
              <w:jc w:val="both"/>
              <w:rPr>
                <w:szCs w:val="24"/>
                <w:lang w:val="fr-BE"/>
              </w:rPr>
            </w:pPr>
            <w:r w:rsidRPr="006D6F88">
              <w:rPr>
                <w:szCs w:val="24"/>
              </w:rPr>
              <w:t>Côtés des poutres, murs et colonnes (non chargé)</w:t>
            </w:r>
          </w:p>
          <w:p w14:paraId="4486B70F" w14:textId="77777777" w:rsidR="00027A1F" w:rsidRPr="00110D03" w:rsidRDefault="00027A1F" w:rsidP="00BA47C7">
            <w:pPr>
              <w:jc w:val="both"/>
              <w:rPr>
                <w:szCs w:val="24"/>
                <w:lang w:val="fr-BE"/>
              </w:rPr>
            </w:pPr>
            <w:r w:rsidRPr="006D6F88">
              <w:rPr>
                <w:szCs w:val="24"/>
              </w:rPr>
              <w:lastRenderedPageBreak/>
              <w:t>Dalles (hélice laissée en dessous)</w:t>
            </w:r>
          </w:p>
          <w:p w14:paraId="7F299FAC" w14:textId="77777777" w:rsidR="00027A1F" w:rsidRPr="00110D03" w:rsidRDefault="00027A1F" w:rsidP="00BA47C7">
            <w:pPr>
              <w:jc w:val="both"/>
              <w:rPr>
                <w:szCs w:val="24"/>
                <w:lang w:val="fr-BE"/>
              </w:rPr>
            </w:pPr>
            <w:r w:rsidRPr="006D6F88">
              <w:rPr>
                <w:szCs w:val="24"/>
              </w:rPr>
              <w:t>Retrait des accessoires en dalles</w:t>
            </w:r>
          </w:p>
          <w:p w14:paraId="7ADF98E5" w14:textId="77777777" w:rsidR="00027A1F" w:rsidRPr="00110D03" w:rsidRDefault="00027A1F" w:rsidP="00BA47C7">
            <w:pPr>
              <w:jc w:val="both"/>
              <w:rPr>
                <w:szCs w:val="24"/>
                <w:lang w:val="fr-BE"/>
              </w:rPr>
            </w:pPr>
            <w:r w:rsidRPr="006D6F88">
              <w:rPr>
                <w:szCs w:val="24"/>
              </w:rPr>
              <w:t>Soffites des poutres (hélice gauche en dessous)</w:t>
            </w:r>
          </w:p>
          <w:p w14:paraId="6EF97C81" w14:textId="77777777" w:rsidR="00027A1F" w:rsidRPr="00110D03" w:rsidRDefault="00027A1F" w:rsidP="00BA47C7">
            <w:pPr>
              <w:jc w:val="both"/>
              <w:rPr>
                <w:szCs w:val="24"/>
                <w:lang w:val="fr-BE"/>
              </w:rPr>
            </w:pPr>
            <w:r w:rsidRPr="006D6F88">
              <w:rPr>
                <w:szCs w:val="24"/>
              </w:rPr>
              <w:t>Retrait des accessoires aux poutres</w:t>
            </w:r>
          </w:p>
        </w:tc>
        <w:tc>
          <w:tcPr>
            <w:tcW w:w="1686" w:type="dxa"/>
            <w:vAlign w:val="center"/>
          </w:tcPr>
          <w:p w14:paraId="742A4FAE" w14:textId="77777777" w:rsidR="00027A1F" w:rsidRPr="00110D03" w:rsidRDefault="00027A1F" w:rsidP="00BA47C7">
            <w:pPr>
              <w:jc w:val="both"/>
              <w:rPr>
                <w:szCs w:val="24"/>
                <w:lang w:val="fr-BE"/>
              </w:rPr>
            </w:pPr>
          </w:p>
          <w:p w14:paraId="163FB8EE" w14:textId="77777777" w:rsidR="00027A1F" w:rsidRPr="006D6F88" w:rsidRDefault="00027A1F" w:rsidP="00BA47C7">
            <w:pPr>
              <w:jc w:val="both"/>
              <w:rPr>
                <w:szCs w:val="24"/>
                <w:lang w:val="en-US"/>
              </w:rPr>
            </w:pPr>
            <w:r w:rsidRPr="006D6F88">
              <w:rPr>
                <w:szCs w:val="24"/>
              </w:rPr>
              <w:t>3</w:t>
            </w:r>
          </w:p>
          <w:p w14:paraId="25A63989" w14:textId="77777777" w:rsidR="00027A1F" w:rsidRPr="006D6F88" w:rsidRDefault="00027A1F" w:rsidP="00BA47C7">
            <w:pPr>
              <w:jc w:val="both"/>
              <w:rPr>
                <w:szCs w:val="24"/>
                <w:lang w:val="en-US"/>
              </w:rPr>
            </w:pPr>
            <w:r w:rsidRPr="006D6F88">
              <w:rPr>
                <w:szCs w:val="24"/>
              </w:rPr>
              <w:t>4</w:t>
            </w:r>
          </w:p>
          <w:p w14:paraId="74FA03A6" w14:textId="77777777" w:rsidR="00027A1F" w:rsidRPr="006D6F88" w:rsidRDefault="00027A1F" w:rsidP="00BA47C7">
            <w:pPr>
              <w:jc w:val="both"/>
              <w:rPr>
                <w:szCs w:val="24"/>
                <w:lang w:val="en-US"/>
              </w:rPr>
            </w:pPr>
            <w:r w:rsidRPr="006D6F88">
              <w:rPr>
                <w:szCs w:val="24"/>
              </w:rPr>
              <w:lastRenderedPageBreak/>
              <w:t>10</w:t>
            </w:r>
          </w:p>
          <w:p w14:paraId="366AF110" w14:textId="77777777" w:rsidR="00027A1F" w:rsidRPr="006D6F88" w:rsidRDefault="00027A1F" w:rsidP="00BA47C7">
            <w:pPr>
              <w:jc w:val="both"/>
              <w:rPr>
                <w:szCs w:val="24"/>
                <w:lang w:val="en-US"/>
              </w:rPr>
            </w:pPr>
            <w:r w:rsidRPr="006D6F88">
              <w:rPr>
                <w:szCs w:val="24"/>
              </w:rPr>
              <w:t>8</w:t>
            </w:r>
          </w:p>
          <w:p w14:paraId="3FAED318" w14:textId="77777777" w:rsidR="00027A1F" w:rsidRPr="006D6F88" w:rsidRDefault="00027A1F" w:rsidP="00BA47C7">
            <w:pPr>
              <w:jc w:val="both"/>
              <w:rPr>
                <w:szCs w:val="24"/>
                <w:lang w:val="en-US"/>
              </w:rPr>
            </w:pPr>
            <w:r w:rsidRPr="006D6F88">
              <w:rPr>
                <w:szCs w:val="24"/>
              </w:rPr>
              <w:t>21</w:t>
            </w:r>
          </w:p>
        </w:tc>
        <w:tc>
          <w:tcPr>
            <w:tcW w:w="2514" w:type="dxa"/>
            <w:vAlign w:val="center"/>
          </w:tcPr>
          <w:p w14:paraId="30E52938" w14:textId="77777777" w:rsidR="00027A1F" w:rsidRPr="006D6F88" w:rsidRDefault="00027A1F" w:rsidP="00BA47C7">
            <w:pPr>
              <w:jc w:val="both"/>
              <w:rPr>
                <w:szCs w:val="24"/>
                <w:lang w:val="en-US"/>
              </w:rPr>
            </w:pPr>
          </w:p>
          <w:p w14:paraId="626B1997" w14:textId="77777777" w:rsidR="00027A1F" w:rsidRPr="006D6F88" w:rsidRDefault="00027A1F" w:rsidP="00BA47C7">
            <w:pPr>
              <w:jc w:val="both"/>
              <w:rPr>
                <w:szCs w:val="24"/>
                <w:lang w:val="en-US"/>
              </w:rPr>
            </w:pPr>
            <w:r w:rsidRPr="006D6F88">
              <w:rPr>
                <w:szCs w:val="24"/>
              </w:rPr>
              <w:t>2</w:t>
            </w:r>
          </w:p>
          <w:p w14:paraId="41C1A44D" w14:textId="77777777" w:rsidR="00027A1F" w:rsidRPr="006D6F88" w:rsidRDefault="00027A1F" w:rsidP="00BA47C7">
            <w:pPr>
              <w:jc w:val="both"/>
              <w:rPr>
                <w:szCs w:val="24"/>
                <w:lang w:val="en-US"/>
              </w:rPr>
            </w:pPr>
            <w:r w:rsidRPr="006D6F88">
              <w:rPr>
                <w:szCs w:val="24"/>
              </w:rPr>
              <w:t>3</w:t>
            </w:r>
          </w:p>
          <w:p w14:paraId="3CC8EDC6" w14:textId="77777777" w:rsidR="00027A1F" w:rsidRPr="006D6F88" w:rsidRDefault="00027A1F" w:rsidP="00BA47C7">
            <w:pPr>
              <w:jc w:val="both"/>
              <w:rPr>
                <w:szCs w:val="24"/>
                <w:lang w:val="en-US"/>
              </w:rPr>
            </w:pPr>
            <w:r w:rsidRPr="006D6F88">
              <w:rPr>
                <w:szCs w:val="24"/>
              </w:rPr>
              <w:lastRenderedPageBreak/>
              <w:t>5</w:t>
            </w:r>
          </w:p>
          <w:p w14:paraId="03568991" w14:textId="77777777" w:rsidR="00027A1F" w:rsidRPr="006D6F88" w:rsidRDefault="00027A1F" w:rsidP="00BA47C7">
            <w:pPr>
              <w:jc w:val="both"/>
              <w:rPr>
                <w:szCs w:val="24"/>
                <w:lang w:val="en-US"/>
              </w:rPr>
            </w:pPr>
            <w:r w:rsidRPr="006D6F88">
              <w:rPr>
                <w:szCs w:val="24"/>
              </w:rPr>
              <w:t>5</w:t>
            </w:r>
          </w:p>
          <w:p w14:paraId="29E841D7" w14:textId="77777777" w:rsidR="00027A1F" w:rsidRPr="006D6F88" w:rsidRDefault="00027A1F" w:rsidP="00BA47C7">
            <w:pPr>
              <w:jc w:val="both"/>
              <w:rPr>
                <w:szCs w:val="24"/>
                <w:lang w:val="en-US"/>
              </w:rPr>
            </w:pPr>
            <w:r w:rsidRPr="006D6F88">
              <w:rPr>
                <w:szCs w:val="24"/>
              </w:rPr>
              <w:t>8</w:t>
            </w:r>
          </w:p>
        </w:tc>
      </w:tr>
    </w:tbl>
    <w:p w14:paraId="58BFE5C2" w14:textId="77777777" w:rsidR="00D869CF" w:rsidRDefault="00D869CF" w:rsidP="00027A1F">
      <w:pPr>
        <w:jc w:val="both"/>
        <w:rPr>
          <w:szCs w:val="24"/>
        </w:rPr>
      </w:pPr>
    </w:p>
    <w:p w14:paraId="05EA9412" w14:textId="78FE8EF9" w:rsidR="00027A1F" w:rsidRPr="00110D03" w:rsidRDefault="00027A1F" w:rsidP="00027A1F">
      <w:pPr>
        <w:jc w:val="both"/>
        <w:rPr>
          <w:szCs w:val="24"/>
          <w:lang w:val="fr-BE"/>
        </w:rPr>
      </w:pPr>
      <w:r w:rsidRPr="006D6F88">
        <w:rPr>
          <w:szCs w:val="24"/>
        </w:rPr>
        <w:t>Le tableau ci-dessus est donné comme guide pour le ciment à durcissement normal et rapide, et indique les temps minimums qui seront normalement approuvés par l'ingénieur, qui peut, à sa discrétion, augmenter ce temps s'il juge cette augmentation nécessaire.  Toute modification proposée par l'Entrepreneur en vertu de l'utilisation d'autres types de systèmes de ciment ou de coffrage, ou d'additifs, sera soumise à l'approbation de l'Ingénieur.</w:t>
      </w:r>
    </w:p>
    <w:p w14:paraId="133F1B1B" w14:textId="77777777" w:rsidR="00027A1F" w:rsidRPr="00110D03" w:rsidRDefault="00027A1F" w:rsidP="00027A1F">
      <w:pPr>
        <w:jc w:val="both"/>
        <w:rPr>
          <w:szCs w:val="24"/>
          <w:lang w:val="fr-BE"/>
        </w:rPr>
      </w:pPr>
    </w:p>
    <w:p w14:paraId="76FFA6DC" w14:textId="77777777" w:rsidR="00027A1F" w:rsidRPr="00110D03" w:rsidRDefault="00027A1F" w:rsidP="00027A1F">
      <w:pPr>
        <w:jc w:val="both"/>
        <w:rPr>
          <w:b/>
          <w:bCs/>
          <w:szCs w:val="24"/>
          <w:lang w:val="fr-BE"/>
        </w:rPr>
      </w:pPr>
      <w:r w:rsidRPr="004A08F7">
        <w:rPr>
          <w:b/>
          <w:bCs/>
          <w:szCs w:val="24"/>
        </w:rPr>
        <w:t>Acier coulé dans le béton</w:t>
      </w:r>
    </w:p>
    <w:p w14:paraId="48B12DC6" w14:textId="77777777" w:rsidR="00027A1F" w:rsidRPr="00110D03" w:rsidRDefault="00027A1F" w:rsidP="00027A1F">
      <w:pPr>
        <w:jc w:val="both"/>
        <w:rPr>
          <w:szCs w:val="24"/>
          <w:lang w:val="fr-BE"/>
        </w:rPr>
      </w:pPr>
      <w:r w:rsidRPr="006D6F88">
        <w:rPr>
          <w:szCs w:val="24"/>
        </w:rPr>
        <w:t>La surface de tout l'acier de structure qui doit être coulé dans le béton de la structure doit être soigneusement nettoyée de toute peinture protectrice ou autres revêtements adhésifs et doit être nettoyée avec un pinceau métallique pour éliminer la rouille de surface.  Toute huile et autres matières nocives doivent être retirées de la surface de la structure en acier immédiatement avant la fonte du béton.</w:t>
      </w:r>
    </w:p>
    <w:p w14:paraId="5035D57A" w14:textId="77777777" w:rsidR="00027A1F" w:rsidRPr="00110D03" w:rsidRDefault="00027A1F" w:rsidP="00027A1F">
      <w:pPr>
        <w:jc w:val="both"/>
        <w:rPr>
          <w:szCs w:val="24"/>
          <w:lang w:val="fr-BE"/>
        </w:rPr>
      </w:pPr>
    </w:p>
    <w:p w14:paraId="3C4B8D46" w14:textId="77777777" w:rsidR="00027A1F" w:rsidRPr="00110D03" w:rsidRDefault="00027A1F" w:rsidP="00027A1F">
      <w:pPr>
        <w:jc w:val="both"/>
        <w:rPr>
          <w:b/>
          <w:bCs/>
          <w:szCs w:val="24"/>
          <w:lang w:val="fr-BE"/>
        </w:rPr>
      </w:pPr>
      <w:r w:rsidRPr="004A08F7">
        <w:rPr>
          <w:b/>
          <w:bCs/>
          <w:szCs w:val="24"/>
        </w:rPr>
        <w:t>Béton préfabriqué</w:t>
      </w:r>
    </w:p>
    <w:p w14:paraId="39779C1C" w14:textId="77777777" w:rsidR="00027A1F" w:rsidRPr="00110D03" w:rsidRDefault="00027A1F" w:rsidP="00027A1F">
      <w:pPr>
        <w:jc w:val="both"/>
        <w:rPr>
          <w:szCs w:val="24"/>
          <w:lang w:val="fr-BE"/>
        </w:rPr>
      </w:pPr>
      <w:r w:rsidRPr="006D6F88">
        <w:rPr>
          <w:szCs w:val="24"/>
        </w:rPr>
        <w:t xml:space="preserve">Les unités en béton préfabriqué, sauf indication contraire, doivent être construites en béton de grade B1.  Ils doivent être à face claire et fidèles à la ligne, avec une tolérance de plus zéro ou moins 3 mm sur la longueur des unités de 600 mm ou moins, et plus zéro et moins 12 mm pour les unités dépassant la longueur.  L'écart maximal de tout côté mesuré par rapport à une ligne droite ne doit pas dépasser l'équivalent de plus zéro et moins 1 mm dans 1500 </w:t>
      </w:r>
      <w:proofErr w:type="spellStart"/>
      <w:r w:rsidRPr="006D6F88">
        <w:rPr>
          <w:szCs w:val="24"/>
        </w:rPr>
        <w:t>mm.</w:t>
      </w:r>
      <w:proofErr w:type="spellEnd"/>
    </w:p>
    <w:p w14:paraId="3CACA44E" w14:textId="77777777" w:rsidR="00027A1F" w:rsidRPr="00110D03" w:rsidRDefault="00027A1F" w:rsidP="00027A1F">
      <w:pPr>
        <w:jc w:val="both"/>
        <w:rPr>
          <w:szCs w:val="24"/>
          <w:lang w:val="fr-BE"/>
        </w:rPr>
      </w:pPr>
    </w:p>
    <w:p w14:paraId="46281EC6" w14:textId="77777777" w:rsidR="00027A1F" w:rsidRPr="00110D03" w:rsidRDefault="00027A1F" w:rsidP="00027A1F">
      <w:pPr>
        <w:jc w:val="both"/>
        <w:rPr>
          <w:szCs w:val="24"/>
          <w:lang w:val="fr-BE"/>
        </w:rPr>
      </w:pPr>
      <w:r w:rsidRPr="006D6F88">
        <w:rPr>
          <w:szCs w:val="24"/>
        </w:rPr>
        <w:t>Les dalles de pavage en béton préfabriquées doivent être conformes à B.S. 368 ou équivalent.</w:t>
      </w:r>
    </w:p>
    <w:p w14:paraId="0C3174FD" w14:textId="77777777" w:rsidR="00027A1F" w:rsidRPr="00110D03" w:rsidRDefault="00027A1F" w:rsidP="00027A1F">
      <w:pPr>
        <w:jc w:val="both"/>
        <w:rPr>
          <w:szCs w:val="24"/>
          <w:lang w:val="fr-BE"/>
        </w:rPr>
      </w:pPr>
    </w:p>
    <w:p w14:paraId="6061C654" w14:textId="77777777" w:rsidR="00027A1F" w:rsidRPr="00110D03" w:rsidRDefault="00027A1F" w:rsidP="00027A1F">
      <w:pPr>
        <w:jc w:val="both"/>
        <w:rPr>
          <w:szCs w:val="24"/>
          <w:lang w:val="fr-BE"/>
        </w:rPr>
      </w:pPr>
      <w:r w:rsidRPr="006D6F88">
        <w:rPr>
          <w:szCs w:val="24"/>
        </w:rPr>
        <w:t>Les bordures et bordures en béton préfabriqué doivent être conformes à B.S. 340 ou équivalent.</w:t>
      </w:r>
    </w:p>
    <w:p w14:paraId="22027C1A" w14:textId="77777777" w:rsidR="00027A1F" w:rsidRPr="00110D03" w:rsidRDefault="00027A1F" w:rsidP="00027A1F">
      <w:pPr>
        <w:jc w:val="both"/>
        <w:rPr>
          <w:szCs w:val="24"/>
          <w:lang w:val="fr-BE"/>
        </w:rPr>
      </w:pPr>
    </w:p>
    <w:p w14:paraId="545FC763" w14:textId="77777777" w:rsidR="00027A1F" w:rsidRPr="00110D03" w:rsidRDefault="00027A1F" w:rsidP="00027A1F">
      <w:pPr>
        <w:jc w:val="both"/>
        <w:rPr>
          <w:szCs w:val="24"/>
          <w:lang w:val="fr-BE"/>
        </w:rPr>
      </w:pPr>
      <w:r w:rsidRPr="006D6F88">
        <w:rPr>
          <w:szCs w:val="24"/>
        </w:rPr>
        <w:t>Aucune unité préfabriquée ne doit être intégrée à l'usine avant qu'elle ait mûri pour 28 jours, sauf accord contraire de l'ingénieur.</w:t>
      </w:r>
    </w:p>
    <w:p w14:paraId="797107EA" w14:textId="77777777" w:rsidR="00027A1F" w:rsidRPr="00110D03" w:rsidRDefault="00027A1F" w:rsidP="00027A1F">
      <w:pPr>
        <w:jc w:val="both"/>
        <w:rPr>
          <w:szCs w:val="24"/>
          <w:lang w:val="fr-BE"/>
        </w:rPr>
      </w:pPr>
      <w:r w:rsidRPr="006D6F88">
        <w:rPr>
          <w:szCs w:val="24"/>
        </w:rPr>
        <w:t>Les unités peuvent être rejetées si elles présentent l'un des défauts suivants :</w:t>
      </w:r>
    </w:p>
    <w:p w14:paraId="00498BE1" w14:textId="77777777" w:rsidR="00027A1F" w:rsidRPr="00110D03" w:rsidRDefault="00027A1F" w:rsidP="00027A1F">
      <w:pPr>
        <w:jc w:val="both"/>
        <w:rPr>
          <w:szCs w:val="24"/>
          <w:lang w:val="fr-BE"/>
        </w:rPr>
      </w:pPr>
    </w:p>
    <w:p w14:paraId="2087F18F" w14:textId="77777777" w:rsidR="00027A1F" w:rsidRPr="00110D03" w:rsidRDefault="00027A1F" w:rsidP="00027A1F">
      <w:pPr>
        <w:jc w:val="both"/>
        <w:rPr>
          <w:szCs w:val="24"/>
          <w:lang w:val="fr-BE"/>
        </w:rPr>
      </w:pPr>
      <w:r w:rsidRPr="006D6F88">
        <w:rPr>
          <w:szCs w:val="24"/>
        </w:rPr>
        <w:t>Bords cassés</w:t>
      </w:r>
    </w:p>
    <w:p w14:paraId="1A4AC4FC" w14:textId="77777777" w:rsidR="00027A1F" w:rsidRPr="00110D03" w:rsidRDefault="00027A1F" w:rsidP="00027A1F">
      <w:pPr>
        <w:jc w:val="both"/>
        <w:rPr>
          <w:szCs w:val="24"/>
          <w:lang w:val="fr-BE"/>
        </w:rPr>
      </w:pPr>
      <w:r w:rsidRPr="006D6F88">
        <w:rPr>
          <w:szCs w:val="24"/>
        </w:rPr>
        <w:t>Réparations</w:t>
      </w:r>
    </w:p>
    <w:p w14:paraId="4173A4BB" w14:textId="77777777" w:rsidR="00027A1F" w:rsidRPr="00110D03" w:rsidRDefault="00027A1F" w:rsidP="00027A1F">
      <w:pPr>
        <w:jc w:val="both"/>
        <w:rPr>
          <w:szCs w:val="24"/>
          <w:lang w:val="fr-BE"/>
        </w:rPr>
      </w:pPr>
      <w:r w:rsidRPr="006D6F88">
        <w:rPr>
          <w:szCs w:val="24"/>
        </w:rPr>
        <w:t>Renforts mal placés</w:t>
      </w:r>
    </w:p>
    <w:p w14:paraId="0C8361B8" w14:textId="77777777" w:rsidR="00027A1F" w:rsidRPr="00110D03" w:rsidRDefault="00027A1F" w:rsidP="00027A1F">
      <w:pPr>
        <w:jc w:val="both"/>
        <w:rPr>
          <w:szCs w:val="24"/>
          <w:lang w:val="fr-BE"/>
        </w:rPr>
      </w:pPr>
      <w:r w:rsidRPr="006D6F88">
        <w:rPr>
          <w:szCs w:val="24"/>
        </w:rPr>
        <w:t>Réseau en nid d'abeille ou trous d'aération</w:t>
      </w:r>
    </w:p>
    <w:p w14:paraId="274883C5" w14:textId="77777777" w:rsidR="00027A1F" w:rsidRPr="00110D03" w:rsidRDefault="00027A1F" w:rsidP="00027A1F">
      <w:pPr>
        <w:jc w:val="both"/>
        <w:rPr>
          <w:szCs w:val="24"/>
          <w:lang w:val="fr-BE"/>
        </w:rPr>
      </w:pPr>
    </w:p>
    <w:p w14:paraId="23F3F1B0" w14:textId="77777777" w:rsidR="00027A1F" w:rsidRPr="00110D03" w:rsidRDefault="00027A1F" w:rsidP="00027A1F">
      <w:pPr>
        <w:jc w:val="both"/>
        <w:rPr>
          <w:szCs w:val="24"/>
          <w:lang w:val="fr-BE"/>
        </w:rPr>
      </w:pPr>
      <w:r w:rsidRPr="006D6F88">
        <w:rPr>
          <w:szCs w:val="24"/>
        </w:rPr>
        <w:t>Les unités rejetées seront remplacées par l'entrepreneur à ses propres frais.</w:t>
      </w:r>
    </w:p>
    <w:p w14:paraId="608BAD99" w14:textId="77777777" w:rsidR="00027A1F" w:rsidRPr="00110D03" w:rsidRDefault="00027A1F" w:rsidP="00027A1F">
      <w:pPr>
        <w:jc w:val="both"/>
        <w:rPr>
          <w:szCs w:val="24"/>
          <w:lang w:val="fr-BE"/>
        </w:rPr>
      </w:pPr>
    </w:p>
    <w:p w14:paraId="698FBD6B" w14:textId="77777777" w:rsidR="00027A1F" w:rsidRPr="00110D03" w:rsidRDefault="00027A1F" w:rsidP="00027A1F">
      <w:pPr>
        <w:jc w:val="both"/>
        <w:rPr>
          <w:szCs w:val="24"/>
          <w:lang w:val="fr-BE"/>
        </w:rPr>
      </w:pPr>
      <w:r w:rsidRPr="006D6F88">
        <w:rPr>
          <w:szCs w:val="24"/>
        </w:rPr>
        <w:t>Les unités en béton préfabriqué doivent être moulées dans des moules approuvés sur des plateformes propres.  Toutes les faces exposées doivent être laissées claires et finies lisses comme cela a été décrit ailleurs.</w:t>
      </w:r>
    </w:p>
    <w:p w14:paraId="4A628EDB" w14:textId="77777777" w:rsidR="00027A1F" w:rsidRPr="00110D03" w:rsidRDefault="00027A1F" w:rsidP="00027A1F">
      <w:pPr>
        <w:jc w:val="both"/>
        <w:rPr>
          <w:szCs w:val="24"/>
          <w:lang w:val="fr-BE"/>
        </w:rPr>
      </w:pPr>
    </w:p>
    <w:p w14:paraId="420F515C" w14:textId="44A2126F" w:rsidR="00027A1F" w:rsidRPr="00110D03" w:rsidRDefault="00C97E57" w:rsidP="00027A1F">
      <w:pPr>
        <w:jc w:val="both"/>
        <w:rPr>
          <w:b/>
          <w:bCs/>
          <w:szCs w:val="24"/>
          <w:lang w:val="fr-BE"/>
        </w:rPr>
      </w:pPr>
      <w:r>
        <w:rPr>
          <w:b/>
          <w:bCs/>
          <w:szCs w:val="24"/>
        </w:rPr>
        <w:t>2.10 ACIER STRUCTUREL</w:t>
      </w:r>
    </w:p>
    <w:p w14:paraId="60B0FC2E" w14:textId="2BD709A9" w:rsidR="00027A1F" w:rsidRPr="00110D03" w:rsidRDefault="00027A1F" w:rsidP="00027A1F">
      <w:pPr>
        <w:jc w:val="both"/>
        <w:rPr>
          <w:b/>
          <w:bCs/>
          <w:szCs w:val="24"/>
          <w:lang w:val="fr-BE"/>
        </w:rPr>
      </w:pPr>
      <w:r w:rsidRPr="004A08F7">
        <w:rPr>
          <w:b/>
          <w:bCs/>
          <w:szCs w:val="24"/>
        </w:rPr>
        <w:t>Matériaux</w:t>
      </w:r>
    </w:p>
    <w:p w14:paraId="00C74EAD" w14:textId="739A61BF" w:rsidR="00027A1F" w:rsidRPr="00110D03" w:rsidRDefault="00027A1F" w:rsidP="00027A1F">
      <w:pPr>
        <w:jc w:val="both"/>
        <w:rPr>
          <w:szCs w:val="24"/>
          <w:lang w:val="fr-BE"/>
        </w:rPr>
      </w:pPr>
      <w:r w:rsidRPr="006D6F88">
        <w:rPr>
          <w:szCs w:val="24"/>
        </w:rPr>
        <w:t>Toute structure en acier doit être en acier doux conformément à la B.S. 15.  Toute la fabrication et les matériaux doivent être conformes à la norme britannique 499 « L'utilisation de l'acier structurel dans la construction » et au B.S. 1856 « Exigences générales pour le soudage métal-arc de l'acier doux ».</w:t>
      </w:r>
    </w:p>
    <w:p w14:paraId="6B9855BF" w14:textId="77777777" w:rsidR="00D869CF" w:rsidRDefault="00D869CF" w:rsidP="00027A1F">
      <w:pPr>
        <w:jc w:val="both"/>
        <w:rPr>
          <w:szCs w:val="24"/>
        </w:rPr>
      </w:pPr>
    </w:p>
    <w:p w14:paraId="7921EDC7" w14:textId="54DE34B1" w:rsidR="00027A1F" w:rsidRPr="00D869CF" w:rsidRDefault="00027A1F" w:rsidP="00027A1F">
      <w:pPr>
        <w:jc w:val="both"/>
        <w:rPr>
          <w:b/>
          <w:bCs/>
          <w:szCs w:val="24"/>
          <w:lang w:val="fr-BE"/>
        </w:rPr>
      </w:pPr>
      <w:r w:rsidRPr="00D869CF">
        <w:rPr>
          <w:b/>
          <w:bCs/>
          <w:szCs w:val="24"/>
        </w:rPr>
        <w:lastRenderedPageBreak/>
        <w:t>Dessins</w:t>
      </w:r>
    </w:p>
    <w:p w14:paraId="25ABEE92" w14:textId="04A4D5ED" w:rsidR="00027A1F" w:rsidRPr="00110D03" w:rsidRDefault="00027A1F" w:rsidP="00027A1F">
      <w:pPr>
        <w:jc w:val="both"/>
        <w:rPr>
          <w:szCs w:val="24"/>
          <w:lang w:val="fr-BE"/>
        </w:rPr>
      </w:pPr>
      <w:r w:rsidRPr="006D6F88">
        <w:rPr>
          <w:szCs w:val="24"/>
        </w:rPr>
        <w:t>Les plans préparés par l'ingénieur sont des plans de configuration et des détails typiques pour les appels d'offres et les contrats.  L'entrepreneur doit préparer ses propres plans d'atelier montrant toutes les tailles, dimensions et détails requis pour la fabrication et le montage.</w:t>
      </w:r>
    </w:p>
    <w:p w14:paraId="4FEC1F0B" w14:textId="77777777" w:rsidR="00027A1F" w:rsidRPr="00110D03" w:rsidRDefault="00027A1F" w:rsidP="00027A1F">
      <w:pPr>
        <w:jc w:val="both"/>
        <w:rPr>
          <w:szCs w:val="24"/>
          <w:lang w:val="fr-BE"/>
        </w:rPr>
      </w:pPr>
    </w:p>
    <w:p w14:paraId="306FD831" w14:textId="42AF8A30" w:rsidR="00027A1F" w:rsidRPr="00110D03" w:rsidRDefault="00027A1F" w:rsidP="00027A1F">
      <w:pPr>
        <w:jc w:val="both"/>
        <w:rPr>
          <w:szCs w:val="24"/>
          <w:lang w:val="fr-BE"/>
        </w:rPr>
      </w:pPr>
      <w:r w:rsidRPr="006D6F88">
        <w:rPr>
          <w:szCs w:val="24"/>
        </w:rPr>
        <w:t>Avant le début de la fabrication, l'entrepreneur doit soumettre deux copies de ses plans d'atelier à l'ingénieur pour approbation.  Une fois approuvé, un ensemble sera rendu au Contractant signé comme approuvé, à sa réception le Contractant étant libre de commencer la fabrication.</w:t>
      </w:r>
    </w:p>
    <w:p w14:paraId="4DC5988E" w14:textId="77777777" w:rsidR="00027A1F" w:rsidRPr="00110D03" w:rsidRDefault="00027A1F" w:rsidP="00027A1F">
      <w:pPr>
        <w:jc w:val="both"/>
        <w:rPr>
          <w:szCs w:val="24"/>
          <w:lang w:val="fr-BE"/>
        </w:rPr>
      </w:pPr>
    </w:p>
    <w:p w14:paraId="307A67BD" w14:textId="635529E7" w:rsidR="00027A1F" w:rsidRPr="00110D03" w:rsidRDefault="00027A1F" w:rsidP="00027A1F">
      <w:pPr>
        <w:jc w:val="both"/>
        <w:rPr>
          <w:szCs w:val="24"/>
          <w:lang w:val="fr-BE"/>
        </w:rPr>
      </w:pPr>
      <w:r w:rsidRPr="006D6F88">
        <w:rPr>
          <w:szCs w:val="24"/>
        </w:rPr>
        <w:t>Il convient de comprendre expressément qu'une telle approbation des plans d'atelier par l'ingénieur ne décharge pas l'entrepreneur de toute responsabilité pour les erreurs ou omissions contenues dans les plans.</w:t>
      </w:r>
    </w:p>
    <w:p w14:paraId="62EA8391" w14:textId="77777777" w:rsidR="00027A1F" w:rsidRPr="00110D03" w:rsidRDefault="00027A1F" w:rsidP="00027A1F">
      <w:pPr>
        <w:jc w:val="both"/>
        <w:rPr>
          <w:szCs w:val="24"/>
          <w:lang w:val="fr-BE"/>
        </w:rPr>
      </w:pPr>
    </w:p>
    <w:p w14:paraId="59C63D92" w14:textId="55357449" w:rsidR="00027A1F" w:rsidRPr="00110D03" w:rsidRDefault="00027A1F" w:rsidP="00027A1F">
      <w:pPr>
        <w:jc w:val="both"/>
        <w:rPr>
          <w:szCs w:val="24"/>
          <w:lang w:val="fr-BE"/>
        </w:rPr>
      </w:pPr>
      <w:r w:rsidRPr="006D6F88">
        <w:rPr>
          <w:szCs w:val="24"/>
        </w:rPr>
        <w:t>Mesurer à l'échelle sur un dessin n'est pas autorisé.</w:t>
      </w:r>
    </w:p>
    <w:p w14:paraId="2534F976" w14:textId="77777777" w:rsidR="00027A1F" w:rsidRPr="00110D03" w:rsidRDefault="00027A1F" w:rsidP="00027A1F">
      <w:pPr>
        <w:jc w:val="both"/>
        <w:rPr>
          <w:szCs w:val="24"/>
          <w:lang w:val="fr-BE"/>
        </w:rPr>
      </w:pPr>
    </w:p>
    <w:p w14:paraId="7C52DB29" w14:textId="7EBAE789" w:rsidR="00027A1F" w:rsidRPr="00110D03" w:rsidRDefault="00027A1F" w:rsidP="00027A1F">
      <w:pPr>
        <w:jc w:val="both"/>
        <w:rPr>
          <w:szCs w:val="24"/>
          <w:lang w:val="fr-BE"/>
        </w:rPr>
      </w:pPr>
      <w:r w:rsidRPr="006D6F88">
        <w:rPr>
          <w:szCs w:val="24"/>
        </w:rPr>
        <w:t>L'entrepreneur doit inclure dans son prix le coût de préparation des plans d'atelier et des plans pour l'approbation et la fabrication.</w:t>
      </w:r>
    </w:p>
    <w:p w14:paraId="11AEB60C" w14:textId="77777777" w:rsidR="00027A1F" w:rsidRPr="00110D03" w:rsidRDefault="00027A1F" w:rsidP="00027A1F">
      <w:pPr>
        <w:jc w:val="both"/>
        <w:rPr>
          <w:szCs w:val="24"/>
          <w:lang w:val="fr-BE"/>
        </w:rPr>
      </w:pPr>
    </w:p>
    <w:p w14:paraId="768AB177" w14:textId="77777777" w:rsidR="00027A1F" w:rsidRPr="00110D03" w:rsidRDefault="00027A1F" w:rsidP="00027A1F">
      <w:pPr>
        <w:jc w:val="both"/>
        <w:rPr>
          <w:b/>
          <w:bCs/>
          <w:szCs w:val="24"/>
          <w:lang w:val="fr-BE"/>
        </w:rPr>
      </w:pPr>
      <w:r w:rsidRPr="004A08F7">
        <w:rPr>
          <w:b/>
          <w:bCs/>
          <w:szCs w:val="24"/>
        </w:rPr>
        <w:t>Connexions boulonnées</w:t>
      </w:r>
    </w:p>
    <w:p w14:paraId="41C70A88" w14:textId="63517CDC" w:rsidR="00027A1F" w:rsidRPr="00110D03" w:rsidRDefault="00027A1F" w:rsidP="00027A1F">
      <w:pPr>
        <w:jc w:val="both"/>
        <w:rPr>
          <w:szCs w:val="24"/>
          <w:lang w:val="fr-BE"/>
        </w:rPr>
      </w:pPr>
      <w:r w:rsidRPr="006D6F88">
        <w:rPr>
          <w:szCs w:val="24"/>
        </w:rPr>
        <w:t>Des carreaux noirs peuvent être utilisés partout sauf indication contraire sur les plans.</w:t>
      </w:r>
    </w:p>
    <w:p w14:paraId="0BEBD741" w14:textId="77777777" w:rsidR="00027A1F" w:rsidRPr="00110D03" w:rsidRDefault="00027A1F" w:rsidP="00027A1F">
      <w:pPr>
        <w:jc w:val="both"/>
        <w:rPr>
          <w:szCs w:val="24"/>
          <w:lang w:val="fr-BE"/>
        </w:rPr>
      </w:pPr>
    </w:p>
    <w:p w14:paraId="71AD95E7" w14:textId="482FFB22" w:rsidR="00027A1F" w:rsidRPr="00110D03" w:rsidRDefault="00027A1F" w:rsidP="00027A1F">
      <w:pPr>
        <w:jc w:val="both"/>
        <w:rPr>
          <w:szCs w:val="24"/>
          <w:lang w:val="fr-BE"/>
        </w:rPr>
      </w:pPr>
      <w:r w:rsidRPr="006D6F88">
        <w:rPr>
          <w:szCs w:val="24"/>
        </w:rPr>
        <w:t>Tous les boulons doivent être équipés de rondelles sous l'écrou et tous les boulons doivent traverser l'écrou d'au moins un filetage après que l'écrou a été serré.</w:t>
      </w:r>
    </w:p>
    <w:p w14:paraId="2B5CAF16" w14:textId="77777777" w:rsidR="00027A1F" w:rsidRPr="00110D03" w:rsidRDefault="00027A1F" w:rsidP="00027A1F">
      <w:pPr>
        <w:jc w:val="both"/>
        <w:rPr>
          <w:szCs w:val="24"/>
          <w:lang w:val="fr-BE"/>
        </w:rPr>
      </w:pPr>
    </w:p>
    <w:p w14:paraId="1DB5B5B0" w14:textId="73C220D0" w:rsidR="00027A1F" w:rsidRPr="00110D03" w:rsidRDefault="00027A1F" w:rsidP="00027A1F">
      <w:pPr>
        <w:jc w:val="both"/>
        <w:rPr>
          <w:szCs w:val="24"/>
          <w:lang w:val="fr-BE"/>
        </w:rPr>
      </w:pPr>
      <w:r w:rsidRPr="006D6F88">
        <w:rPr>
          <w:szCs w:val="24"/>
        </w:rPr>
        <w:t>Lorsqu'un écrou ou une tête de bras appuie sur une surface inclinée, une rondelle biseautée de la bonne forme doit être intercalée entre les deux surfaces.  Les rondelles biseautées ne doivent pas être laissées hors de position lors de la fabrication et de l'installation et, à cette fin, elles peuvent être soudées à la surface en acier.</w:t>
      </w:r>
    </w:p>
    <w:p w14:paraId="5F07DA7B" w14:textId="77777777" w:rsidR="00027A1F" w:rsidRPr="00110D03" w:rsidRDefault="00027A1F" w:rsidP="00027A1F">
      <w:pPr>
        <w:jc w:val="both"/>
        <w:rPr>
          <w:szCs w:val="24"/>
          <w:lang w:val="fr-BE"/>
        </w:rPr>
      </w:pPr>
    </w:p>
    <w:p w14:paraId="4B558DB4" w14:textId="7971C71E" w:rsidR="00027A1F" w:rsidRPr="00110D03" w:rsidRDefault="00027A1F" w:rsidP="00027A1F">
      <w:pPr>
        <w:jc w:val="both"/>
        <w:rPr>
          <w:szCs w:val="24"/>
          <w:lang w:val="fr-BE"/>
        </w:rPr>
      </w:pPr>
      <w:r w:rsidRPr="006D6F88">
        <w:rPr>
          <w:szCs w:val="24"/>
        </w:rPr>
        <w:t>Lorsqu'un boulon est conçu pour être porté, il faut veiller à ce qu'aucun roulement ne soit appliqué sur le filetage.  Les écrous de tous les boulons soumis à la vibration doivent être verrouillés de manière approuvée.</w:t>
      </w:r>
    </w:p>
    <w:p w14:paraId="2C2A173F" w14:textId="77777777" w:rsidR="00027A1F" w:rsidRPr="00110D03" w:rsidRDefault="00027A1F" w:rsidP="00027A1F">
      <w:pPr>
        <w:jc w:val="both"/>
        <w:rPr>
          <w:szCs w:val="24"/>
          <w:lang w:val="fr-BE"/>
        </w:rPr>
      </w:pPr>
    </w:p>
    <w:p w14:paraId="65CA9218" w14:textId="77777777" w:rsidR="00027A1F" w:rsidRPr="00110D03" w:rsidRDefault="00027A1F" w:rsidP="00027A1F">
      <w:pPr>
        <w:jc w:val="both"/>
        <w:rPr>
          <w:b/>
          <w:bCs/>
          <w:szCs w:val="24"/>
          <w:lang w:val="fr-BE"/>
        </w:rPr>
      </w:pPr>
      <w:r w:rsidRPr="004A08F7">
        <w:rPr>
          <w:b/>
          <w:bCs/>
          <w:szCs w:val="24"/>
        </w:rPr>
        <w:t>Trous de boulons</w:t>
      </w:r>
    </w:p>
    <w:p w14:paraId="27538421" w14:textId="1CF0B7F8" w:rsidR="00027A1F" w:rsidRPr="00110D03" w:rsidRDefault="00027A1F" w:rsidP="00027A1F">
      <w:pPr>
        <w:jc w:val="both"/>
        <w:rPr>
          <w:szCs w:val="24"/>
          <w:lang w:val="fr-BE"/>
        </w:rPr>
      </w:pPr>
      <w:r w:rsidRPr="006D6F88">
        <w:rPr>
          <w:szCs w:val="24"/>
        </w:rPr>
        <w:t>Tous les trous doivent être véritablement cylindriques et perpendiculaires aux surfaces de liaison et doivent être exempts de brûlures.  Les tailles finies des trous de boulon ne doivent pas être plus de 2 mm supérieures au diamètre nominal des boulons de blocage ni plus que le diamètre nominal du boulon pour les boulons tournés et ajustés.</w:t>
      </w:r>
    </w:p>
    <w:p w14:paraId="4A009E8F" w14:textId="77777777" w:rsidR="00027A1F" w:rsidRPr="00110D03" w:rsidRDefault="00027A1F" w:rsidP="00027A1F">
      <w:pPr>
        <w:jc w:val="both"/>
        <w:rPr>
          <w:szCs w:val="24"/>
          <w:lang w:val="fr-BE"/>
        </w:rPr>
      </w:pPr>
    </w:p>
    <w:p w14:paraId="14CFB31C" w14:textId="59CE787D" w:rsidR="00027A1F" w:rsidRPr="00110D03" w:rsidRDefault="00027A1F" w:rsidP="00027A1F">
      <w:pPr>
        <w:jc w:val="both"/>
        <w:rPr>
          <w:szCs w:val="24"/>
          <w:lang w:val="fr-BE"/>
        </w:rPr>
      </w:pPr>
      <w:r w:rsidRPr="006D6F88">
        <w:rPr>
          <w:szCs w:val="24"/>
        </w:rPr>
        <w:t xml:space="preserve">Le </w:t>
      </w:r>
      <w:proofErr w:type="spellStart"/>
      <w:r w:rsidRPr="006D6F88">
        <w:rPr>
          <w:szCs w:val="24"/>
        </w:rPr>
        <w:t>poinçage</w:t>
      </w:r>
      <w:proofErr w:type="spellEnd"/>
      <w:r w:rsidRPr="006D6F88">
        <w:rPr>
          <w:szCs w:val="24"/>
        </w:rPr>
        <w:t xml:space="preserve"> de trous ne sera autorisé que pour les boulons noirs dont l'épaisseur est inférieure à 12 mm, sinon tous les trous doivent être percés.</w:t>
      </w:r>
    </w:p>
    <w:p w14:paraId="7F1706DE" w14:textId="77777777" w:rsidR="00027A1F" w:rsidRPr="00110D03" w:rsidRDefault="00027A1F" w:rsidP="00027A1F">
      <w:pPr>
        <w:jc w:val="both"/>
        <w:rPr>
          <w:szCs w:val="24"/>
          <w:lang w:val="fr-BE"/>
        </w:rPr>
      </w:pPr>
    </w:p>
    <w:p w14:paraId="316F80B7" w14:textId="60F1339E" w:rsidR="00027A1F" w:rsidRPr="00110D03" w:rsidRDefault="00027A1F" w:rsidP="00027A1F">
      <w:pPr>
        <w:jc w:val="both"/>
        <w:rPr>
          <w:szCs w:val="24"/>
          <w:lang w:val="fr-BE"/>
        </w:rPr>
      </w:pPr>
      <w:r w:rsidRPr="006D6F88">
        <w:rPr>
          <w:szCs w:val="24"/>
        </w:rPr>
        <w:t>Le brûlage de trous ne sera pas permis.</w:t>
      </w:r>
    </w:p>
    <w:p w14:paraId="1DA9AEF2" w14:textId="205616EE" w:rsidR="00027A1F" w:rsidRPr="00110D03" w:rsidRDefault="00027A1F" w:rsidP="00027A1F">
      <w:pPr>
        <w:jc w:val="both"/>
        <w:rPr>
          <w:szCs w:val="24"/>
          <w:lang w:val="fr-BE"/>
        </w:rPr>
      </w:pPr>
      <w:r w:rsidRPr="006D6F88">
        <w:rPr>
          <w:szCs w:val="24"/>
        </w:rPr>
        <w:t>Les trous pour les boulons tournés et ajustés doivent être sous-forés 2 mm plus petits que la taille finale et alésés sur l'assemblage.  Les trous finis dans les éléments de connexion doivent s'adapter afin que les boulons puissent être placés sans que les boulons ne soient plus dégagés sur le site.</w:t>
      </w:r>
    </w:p>
    <w:p w14:paraId="11A931D0" w14:textId="77777777" w:rsidR="00027A1F" w:rsidRPr="00110D03" w:rsidRDefault="00027A1F" w:rsidP="00027A1F">
      <w:pPr>
        <w:jc w:val="both"/>
        <w:rPr>
          <w:szCs w:val="24"/>
          <w:lang w:val="fr-BE"/>
        </w:rPr>
      </w:pPr>
      <w:r w:rsidRPr="006D6F88">
        <w:rPr>
          <w:szCs w:val="24"/>
        </w:rPr>
        <w:t>Boulons, écrous et rondelles</w:t>
      </w:r>
    </w:p>
    <w:p w14:paraId="22E8BF5F" w14:textId="21BA7CD5" w:rsidR="00027A1F" w:rsidRPr="00110D03" w:rsidRDefault="00027A1F" w:rsidP="00027A1F">
      <w:pPr>
        <w:jc w:val="both"/>
        <w:rPr>
          <w:szCs w:val="24"/>
          <w:lang w:val="fr-BE"/>
        </w:rPr>
      </w:pPr>
      <w:r w:rsidRPr="006D6F88">
        <w:rPr>
          <w:szCs w:val="24"/>
        </w:rPr>
        <w:t xml:space="preserve">Les boulons et écrous doivent être de la meilleure qualité avec des filetages Whitworth.  Elles doivent avoir des têtes hexagonales et des tiges rondes sauf indication contraire, et équipées de rondelles à ressort (sauf les éléments enfermés) d'un diamètre extérieur égal à deux fois et demie le diamètre du boulon.  Pour les brides des joints et positions similaires, des rondelles coniques doivent être fournies.  </w:t>
      </w:r>
      <w:r w:rsidRPr="006D6F88">
        <w:rPr>
          <w:szCs w:val="24"/>
        </w:rPr>
        <w:lastRenderedPageBreak/>
        <w:t>Les boulons doivent être de longueur telle qu'ils dépassent au moins 5 mm ou plus de 10 mm au-delà de l'écrou lorsqu'ils sont serrés.</w:t>
      </w:r>
    </w:p>
    <w:p w14:paraId="56026BF0" w14:textId="77777777" w:rsidR="00027A1F" w:rsidRPr="00110D03" w:rsidRDefault="00027A1F" w:rsidP="00027A1F">
      <w:pPr>
        <w:jc w:val="both"/>
        <w:rPr>
          <w:szCs w:val="24"/>
          <w:lang w:val="fr-BE"/>
        </w:rPr>
      </w:pPr>
    </w:p>
    <w:p w14:paraId="35F3BA84" w14:textId="0A53BF17" w:rsidR="00027A1F" w:rsidRPr="00110D03" w:rsidRDefault="00027A1F" w:rsidP="00027A1F">
      <w:pPr>
        <w:jc w:val="both"/>
        <w:rPr>
          <w:szCs w:val="24"/>
          <w:lang w:val="fr-BE"/>
        </w:rPr>
      </w:pPr>
      <w:r w:rsidRPr="006D6F88">
        <w:rPr>
          <w:szCs w:val="24"/>
        </w:rPr>
        <w:t>Tous les boulons doivent être serrés parfaitement hermétiquement.  Les boulons, écrous et rondelles doivent être trempés dans un fluide protecteur « Shell Ensis Fluid Ref. No. 260 » ou équivalent.</w:t>
      </w:r>
    </w:p>
    <w:p w14:paraId="62473C1B" w14:textId="77777777" w:rsidR="00027A1F" w:rsidRPr="00110D03" w:rsidRDefault="00027A1F" w:rsidP="00027A1F">
      <w:pPr>
        <w:jc w:val="both"/>
        <w:rPr>
          <w:szCs w:val="24"/>
          <w:lang w:val="fr-BE"/>
        </w:rPr>
      </w:pPr>
    </w:p>
    <w:p w14:paraId="61D9D610" w14:textId="77777777" w:rsidR="00027A1F" w:rsidRPr="00110D03" w:rsidRDefault="00027A1F" w:rsidP="00027A1F">
      <w:pPr>
        <w:jc w:val="both"/>
        <w:rPr>
          <w:b/>
          <w:bCs/>
          <w:szCs w:val="24"/>
          <w:lang w:val="fr-BE"/>
        </w:rPr>
      </w:pPr>
      <w:r w:rsidRPr="004A08F7">
        <w:rPr>
          <w:b/>
          <w:bCs/>
          <w:szCs w:val="24"/>
        </w:rPr>
        <w:t>Connexions</w:t>
      </w:r>
    </w:p>
    <w:p w14:paraId="7CF6001F" w14:textId="49D68250" w:rsidR="00027A1F" w:rsidRPr="00110D03" w:rsidRDefault="00027A1F" w:rsidP="00027A1F">
      <w:pPr>
        <w:jc w:val="both"/>
        <w:rPr>
          <w:szCs w:val="24"/>
          <w:lang w:val="fr-BE"/>
        </w:rPr>
      </w:pPr>
      <w:r w:rsidRPr="006D6F88">
        <w:rPr>
          <w:szCs w:val="24"/>
        </w:rPr>
        <w:t>Les connexions d'atelier peuvent être rivetées, soudées ou boulonnées.  La connexion du site doit être boulonnée sauf indication contraire.</w:t>
      </w:r>
    </w:p>
    <w:p w14:paraId="046F9D13" w14:textId="77777777" w:rsidR="00027A1F" w:rsidRPr="00110D03" w:rsidRDefault="00027A1F" w:rsidP="00027A1F">
      <w:pPr>
        <w:jc w:val="both"/>
        <w:rPr>
          <w:szCs w:val="24"/>
          <w:lang w:val="fr-BE"/>
        </w:rPr>
      </w:pPr>
    </w:p>
    <w:p w14:paraId="48E9A676" w14:textId="4552104D" w:rsidR="00027A1F" w:rsidRPr="00110D03" w:rsidRDefault="00027A1F" w:rsidP="00027A1F">
      <w:pPr>
        <w:jc w:val="both"/>
        <w:rPr>
          <w:szCs w:val="24"/>
          <w:lang w:val="fr-BE"/>
        </w:rPr>
      </w:pPr>
      <w:r w:rsidRPr="006D6F88">
        <w:rPr>
          <w:szCs w:val="24"/>
        </w:rPr>
        <w:t>Il est préférable que la soudure sur site ne soit pas réalisée.  Lorsque la soudure sur site est inévitable, des écrans contre le vent et les intempéries ainsi que des plateformes adaptées doivent être installés.  Des moyens appropriés pour maintenir les éléments dans leur position correcte doivent être fournis jusqu'à ce que les assemblages soient soudés.</w:t>
      </w:r>
    </w:p>
    <w:p w14:paraId="46A3DE6C" w14:textId="77777777" w:rsidR="00027A1F" w:rsidRPr="00110D03" w:rsidRDefault="00027A1F" w:rsidP="00027A1F">
      <w:pPr>
        <w:jc w:val="both"/>
        <w:rPr>
          <w:szCs w:val="24"/>
          <w:lang w:val="fr-BE"/>
        </w:rPr>
      </w:pPr>
    </w:p>
    <w:p w14:paraId="1798C21C" w14:textId="77777777" w:rsidR="00027A1F" w:rsidRPr="00110D03" w:rsidRDefault="00027A1F" w:rsidP="00027A1F">
      <w:pPr>
        <w:jc w:val="both"/>
        <w:rPr>
          <w:b/>
          <w:bCs/>
          <w:szCs w:val="24"/>
          <w:lang w:val="fr-BE"/>
        </w:rPr>
      </w:pPr>
      <w:r w:rsidRPr="004A08F7">
        <w:rPr>
          <w:b/>
          <w:bCs/>
          <w:szCs w:val="24"/>
        </w:rPr>
        <w:t>Boulons à poignée à friction haute résistance</w:t>
      </w:r>
    </w:p>
    <w:p w14:paraId="5A5B5CB9" w14:textId="7848409F" w:rsidR="00027A1F" w:rsidRPr="00110D03" w:rsidRDefault="00027A1F" w:rsidP="00027A1F">
      <w:pPr>
        <w:jc w:val="both"/>
        <w:rPr>
          <w:szCs w:val="24"/>
          <w:lang w:val="fr-BE"/>
        </w:rPr>
      </w:pPr>
      <w:r w:rsidRPr="006D6F88">
        <w:rPr>
          <w:szCs w:val="24"/>
        </w:rPr>
        <w:t>Tous les boulons pour la charpenterie en acier doivent être des boulons à prise par friction haute résistance conformément à B.S. 3294 Partie 1 et B.S. 3139 ou équivalent.</w:t>
      </w:r>
    </w:p>
    <w:p w14:paraId="7E011A04" w14:textId="06E40E20" w:rsidR="00027A1F" w:rsidRPr="00110D03" w:rsidRDefault="00027A1F" w:rsidP="00027A1F">
      <w:pPr>
        <w:jc w:val="both"/>
        <w:rPr>
          <w:szCs w:val="24"/>
          <w:lang w:val="fr-BE"/>
        </w:rPr>
      </w:pPr>
      <w:r w:rsidRPr="006D6F88">
        <w:rPr>
          <w:szCs w:val="24"/>
        </w:rPr>
        <w:t>Les boulons à friction haute résistance doivent être utilisés en complément des rondelles d'indication de charge de marque approuvée en plus des rondelles normales.</w:t>
      </w:r>
    </w:p>
    <w:p w14:paraId="0B50127A" w14:textId="77777777" w:rsidR="00027A1F" w:rsidRPr="00110D03" w:rsidRDefault="00027A1F" w:rsidP="00027A1F">
      <w:pPr>
        <w:jc w:val="both"/>
        <w:rPr>
          <w:szCs w:val="24"/>
          <w:lang w:val="fr-BE"/>
        </w:rPr>
      </w:pPr>
    </w:p>
    <w:p w14:paraId="19E19216" w14:textId="77777777" w:rsidR="00027A1F" w:rsidRPr="00110D03" w:rsidRDefault="00027A1F" w:rsidP="00027A1F">
      <w:pPr>
        <w:jc w:val="both"/>
        <w:rPr>
          <w:b/>
          <w:bCs/>
          <w:szCs w:val="24"/>
          <w:lang w:val="fr-BE"/>
        </w:rPr>
      </w:pPr>
      <w:r w:rsidRPr="004A08F7">
        <w:rPr>
          <w:b/>
          <w:bCs/>
          <w:szCs w:val="24"/>
        </w:rPr>
        <w:t>Soudure</w:t>
      </w:r>
    </w:p>
    <w:p w14:paraId="7DAE1F91" w14:textId="75FE8690" w:rsidR="00027A1F" w:rsidRPr="00110D03" w:rsidRDefault="00027A1F" w:rsidP="00027A1F">
      <w:pPr>
        <w:jc w:val="both"/>
        <w:rPr>
          <w:szCs w:val="24"/>
          <w:lang w:val="fr-BE"/>
        </w:rPr>
      </w:pPr>
      <w:r w:rsidRPr="006D6F88">
        <w:rPr>
          <w:szCs w:val="24"/>
        </w:rPr>
        <w:t>Toutes les surfaces à souder doivent être exemptes de rouille, de saleté, de graisse, d'écailles lâches, de peintures, de scories et d'autres matières étrangères.</w:t>
      </w:r>
    </w:p>
    <w:p w14:paraId="1BFE0C1E" w14:textId="77777777" w:rsidR="00027A1F" w:rsidRPr="00110D03" w:rsidRDefault="00027A1F" w:rsidP="00027A1F">
      <w:pPr>
        <w:jc w:val="both"/>
        <w:rPr>
          <w:szCs w:val="24"/>
          <w:lang w:val="fr-BE"/>
        </w:rPr>
      </w:pPr>
    </w:p>
    <w:p w14:paraId="7C2399E9" w14:textId="407D3135" w:rsidR="00027A1F" w:rsidRPr="00110D03" w:rsidRDefault="00027A1F" w:rsidP="00027A1F">
      <w:pPr>
        <w:jc w:val="both"/>
        <w:rPr>
          <w:szCs w:val="24"/>
          <w:lang w:val="fr-BE"/>
        </w:rPr>
      </w:pPr>
      <w:r w:rsidRPr="006D6F88">
        <w:rPr>
          <w:szCs w:val="24"/>
        </w:rPr>
        <w:t>Tout soudage doit être conforme à la B.S. 1856 « Exigences générales pour le soudage à l'arc métallique de l'acier doux ». B.S. 449 et B.S. 2645 lorsque cela est applicable.  Seuls les soudeurs qualifiés ayant préalablement réussi certains tests décrits dans les B.S. 2645 Partie I et II et disposant de bonnes références sont employés pour le travail.</w:t>
      </w:r>
    </w:p>
    <w:p w14:paraId="7CD476A1" w14:textId="77777777" w:rsidR="00027A1F" w:rsidRPr="00110D03" w:rsidRDefault="00027A1F" w:rsidP="00027A1F">
      <w:pPr>
        <w:jc w:val="both"/>
        <w:rPr>
          <w:b/>
          <w:bCs/>
          <w:szCs w:val="24"/>
          <w:lang w:val="fr-BE"/>
        </w:rPr>
      </w:pPr>
    </w:p>
    <w:p w14:paraId="7DD7E968" w14:textId="77777777" w:rsidR="00027A1F" w:rsidRPr="00110D03" w:rsidRDefault="00027A1F" w:rsidP="00027A1F">
      <w:pPr>
        <w:jc w:val="both"/>
        <w:rPr>
          <w:szCs w:val="24"/>
          <w:lang w:val="fr-BE"/>
        </w:rPr>
      </w:pPr>
      <w:r w:rsidRPr="004A08F7">
        <w:rPr>
          <w:b/>
          <w:bCs/>
          <w:szCs w:val="24"/>
        </w:rPr>
        <w:t>Inspection de la structure métallique</w:t>
      </w:r>
    </w:p>
    <w:p w14:paraId="5F2242C6" w14:textId="1DD59180" w:rsidR="00027A1F" w:rsidRPr="00110D03" w:rsidRDefault="00027A1F" w:rsidP="00027A1F">
      <w:pPr>
        <w:jc w:val="both"/>
        <w:rPr>
          <w:szCs w:val="24"/>
          <w:lang w:val="fr-BE"/>
        </w:rPr>
      </w:pPr>
      <w:r w:rsidRPr="006D6F88">
        <w:rPr>
          <w:szCs w:val="24"/>
        </w:rPr>
        <w:t>Les travaux doivent en permanence être ouverts à l'ingénieur et certaines parties des travaux ne correspondant pas entièrement à sa satisfaction seront susceptibles de refus et remplacées aux frais de l'entrepreneur lui-même.</w:t>
      </w:r>
    </w:p>
    <w:p w14:paraId="406899D8" w14:textId="77777777" w:rsidR="00027A1F" w:rsidRPr="00110D03" w:rsidRDefault="00027A1F" w:rsidP="00027A1F">
      <w:pPr>
        <w:jc w:val="both"/>
        <w:rPr>
          <w:szCs w:val="24"/>
          <w:lang w:val="fr-BE"/>
        </w:rPr>
      </w:pPr>
    </w:p>
    <w:p w14:paraId="07E2CD3D" w14:textId="253BADC6" w:rsidR="00027A1F" w:rsidRPr="00110D03" w:rsidRDefault="00027A1F" w:rsidP="00027A1F">
      <w:pPr>
        <w:jc w:val="both"/>
        <w:rPr>
          <w:szCs w:val="24"/>
          <w:lang w:val="fr-BE"/>
        </w:rPr>
      </w:pPr>
      <w:r w:rsidRPr="006D6F88">
        <w:rPr>
          <w:szCs w:val="24"/>
        </w:rPr>
        <w:t>L'ingénieur doit être informé de l'achèvement des travaux dans l'atelier afin qu'une inspection puisse être effectuée avant le sous-revêtement et la livraison.</w:t>
      </w:r>
    </w:p>
    <w:p w14:paraId="22E84181" w14:textId="77777777" w:rsidR="00027A1F" w:rsidRPr="00110D03" w:rsidRDefault="00027A1F" w:rsidP="00027A1F">
      <w:pPr>
        <w:jc w:val="both"/>
        <w:rPr>
          <w:szCs w:val="24"/>
          <w:lang w:val="fr-BE"/>
        </w:rPr>
      </w:pPr>
    </w:p>
    <w:p w14:paraId="4325A903" w14:textId="77777777" w:rsidR="00027A1F" w:rsidRPr="00110D03" w:rsidRDefault="00027A1F" w:rsidP="00027A1F">
      <w:pPr>
        <w:jc w:val="both"/>
        <w:rPr>
          <w:b/>
          <w:bCs/>
          <w:szCs w:val="24"/>
          <w:lang w:val="fr-BE"/>
        </w:rPr>
      </w:pPr>
      <w:r w:rsidRPr="004A08F7">
        <w:rPr>
          <w:b/>
          <w:bCs/>
          <w:szCs w:val="24"/>
        </w:rPr>
        <w:t>Transport</w:t>
      </w:r>
    </w:p>
    <w:p w14:paraId="16D1A5F1" w14:textId="7D864956" w:rsidR="00027A1F" w:rsidRPr="00110D03" w:rsidRDefault="00027A1F" w:rsidP="00027A1F">
      <w:pPr>
        <w:jc w:val="both"/>
        <w:rPr>
          <w:szCs w:val="24"/>
          <w:lang w:val="fr-BE"/>
        </w:rPr>
      </w:pPr>
      <w:r w:rsidRPr="006D6F88">
        <w:rPr>
          <w:szCs w:val="24"/>
        </w:rPr>
        <w:t>Toutes les aciéries structurelles doivent être manipulées et transportées de manière à ce que les éléments ne soient pas soumis à des contraintes excessives, déformées ou autrement endommagées.  Les longues pièces doivent être emballées ensemble pour le transport.  Aucun élément « projeté » ne doit être laissé sur des éléments longs, ce qui pourrait provoquer des déformations ou des dommages lors du transport.  Les cales et petites pièces doivent être emballés et emballés dans des fûts de caisses.  Les boulons, rivets, rondelles, petites et lâches doivent être solidement emballés et marqués pour faciliter leur identification.</w:t>
      </w:r>
    </w:p>
    <w:p w14:paraId="03D7DDD4" w14:textId="77777777" w:rsidR="00027A1F" w:rsidRPr="00110D03" w:rsidRDefault="00027A1F" w:rsidP="00027A1F">
      <w:pPr>
        <w:jc w:val="both"/>
        <w:rPr>
          <w:szCs w:val="24"/>
          <w:lang w:val="fr-BE"/>
        </w:rPr>
      </w:pPr>
    </w:p>
    <w:p w14:paraId="0B65C83D" w14:textId="77777777" w:rsidR="00027A1F" w:rsidRPr="00110D03" w:rsidRDefault="00027A1F" w:rsidP="00027A1F">
      <w:pPr>
        <w:jc w:val="both"/>
        <w:rPr>
          <w:b/>
          <w:bCs/>
          <w:szCs w:val="24"/>
          <w:lang w:val="fr-BE"/>
        </w:rPr>
      </w:pPr>
      <w:r w:rsidRPr="004A08F7">
        <w:rPr>
          <w:b/>
          <w:bCs/>
          <w:szCs w:val="24"/>
        </w:rPr>
        <w:t>Érection de toute la charpente métallique</w:t>
      </w:r>
    </w:p>
    <w:p w14:paraId="5ABF84CE" w14:textId="23B8623A" w:rsidR="00027A1F" w:rsidRPr="00110D03" w:rsidRDefault="00027A1F" w:rsidP="00027A1F">
      <w:pPr>
        <w:jc w:val="both"/>
        <w:rPr>
          <w:szCs w:val="24"/>
          <w:lang w:val="fr-BE"/>
        </w:rPr>
      </w:pPr>
      <w:r w:rsidRPr="006D6F88">
        <w:rPr>
          <w:szCs w:val="24"/>
        </w:rPr>
        <w:t xml:space="preserve">Lors du soulèvement et de l'ajustement de la structure en acier, il faut veiller à ce que les éléments ne soient pas forcés, tordus, tordus ou endommagés de quelque manière que ce soit.  Si une pièce est tendue, tordue, pliée ou endommagée, elle doit être réinstallée de la manière que l'ingénieur peut </w:t>
      </w:r>
      <w:r w:rsidRPr="006D6F88">
        <w:rPr>
          <w:szCs w:val="24"/>
        </w:rPr>
        <w:lastRenderedPageBreak/>
        <w:t>l'indiquer, en chauffant doucement et en la pliant, et non par martèlement.  Toute pièce qui, selon l'ingénieur, est gravement endommagée doit être remplacée par de nouvelles pièces, le tout au détriment de l'entrepreneur.</w:t>
      </w:r>
    </w:p>
    <w:p w14:paraId="0056B8F8" w14:textId="77777777" w:rsidR="00027A1F" w:rsidRPr="00110D03" w:rsidRDefault="00027A1F" w:rsidP="00027A1F">
      <w:pPr>
        <w:jc w:val="both"/>
        <w:rPr>
          <w:szCs w:val="24"/>
          <w:lang w:val="fr-BE"/>
        </w:rPr>
      </w:pPr>
    </w:p>
    <w:p w14:paraId="1A02A550" w14:textId="739D19D1" w:rsidR="00027A1F" w:rsidRPr="00110D03" w:rsidRDefault="00027A1F" w:rsidP="00027A1F">
      <w:pPr>
        <w:jc w:val="both"/>
        <w:rPr>
          <w:szCs w:val="24"/>
          <w:lang w:val="fr-BE"/>
        </w:rPr>
      </w:pPr>
      <w:r w:rsidRPr="006D6F88">
        <w:rPr>
          <w:szCs w:val="24"/>
        </w:rPr>
        <w:t xml:space="preserve">Des écharpes, un appareil de levage, des blocages et tout </w:t>
      </w:r>
      <w:proofErr w:type="gramStart"/>
      <w:r w:rsidRPr="006D6F88">
        <w:rPr>
          <w:szCs w:val="24"/>
        </w:rPr>
        <w:t>le matériel nécessaires</w:t>
      </w:r>
      <w:proofErr w:type="gramEnd"/>
      <w:r w:rsidRPr="006D6F88">
        <w:rPr>
          <w:szCs w:val="24"/>
        </w:rPr>
        <w:t xml:space="preserve"> doivent être fournis.  Le levage de la structure en acier en faisceaux, qui, selon l'avis de l'ingénieur, risque de causer des dommages ou des tensions, ne sera pas autorisé.  L'empilement des matériaux avant l'érection ou pendant l'érection dans une position ou une position qui peut, selon l'ingénieur, endommager les matériaux ainsi empilés ou les travaux permanents ainsi chargés ne sera pas autorisé.</w:t>
      </w:r>
    </w:p>
    <w:p w14:paraId="728CAFC6" w14:textId="77777777" w:rsidR="00027A1F" w:rsidRPr="00110D03" w:rsidRDefault="00027A1F" w:rsidP="00027A1F">
      <w:pPr>
        <w:jc w:val="both"/>
        <w:rPr>
          <w:szCs w:val="24"/>
          <w:lang w:val="fr-BE"/>
        </w:rPr>
      </w:pPr>
    </w:p>
    <w:p w14:paraId="1A40329A" w14:textId="77777777" w:rsidR="00027A1F" w:rsidRPr="00110D03" w:rsidRDefault="00027A1F" w:rsidP="00027A1F">
      <w:pPr>
        <w:jc w:val="both"/>
        <w:rPr>
          <w:b/>
          <w:bCs/>
          <w:szCs w:val="24"/>
          <w:lang w:val="fr-BE"/>
        </w:rPr>
      </w:pPr>
      <w:r w:rsidRPr="004A08F7">
        <w:rPr>
          <w:b/>
          <w:bCs/>
          <w:szCs w:val="24"/>
        </w:rPr>
        <w:t>Fixation des boulons enfoncés</w:t>
      </w:r>
    </w:p>
    <w:p w14:paraId="2BE20AC0" w14:textId="6CF46374" w:rsidR="00027A1F" w:rsidRPr="00110D03" w:rsidRDefault="00027A1F" w:rsidP="00027A1F">
      <w:pPr>
        <w:jc w:val="both"/>
        <w:rPr>
          <w:szCs w:val="24"/>
          <w:lang w:val="fr-BE"/>
        </w:rPr>
      </w:pPr>
      <w:r w:rsidRPr="006D6F88">
        <w:rPr>
          <w:szCs w:val="24"/>
        </w:rPr>
        <w:t>En général, les boulons de maintien doivent être moulés dans les fondations du bâtiment.  Ils seront placés comme suit :</w:t>
      </w:r>
    </w:p>
    <w:p w14:paraId="6E03A5B6" w14:textId="77777777" w:rsidR="00027A1F" w:rsidRPr="00110D03" w:rsidRDefault="00027A1F" w:rsidP="00027A1F">
      <w:pPr>
        <w:jc w:val="both"/>
        <w:rPr>
          <w:szCs w:val="24"/>
          <w:lang w:val="fr-BE"/>
        </w:rPr>
      </w:pPr>
      <w:r w:rsidRPr="006D6F88">
        <w:rPr>
          <w:szCs w:val="24"/>
        </w:rPr>
        <w:t>Les boulons de maintien doivent consister en un boulon à l'intérieur d'un tuyau avec une grande rondelle à la base pour assurer l'ancrage.  Le tuyau et le boulon doivent être soudés à la rondelle afin de garantir que le boulon reste rigidement fixé au centre du tuyau ;</w:t>
      </w:r>
    </w:p>
    <w:p w14:paraId="1FC936BE" w14:textId="77777777" w:rsidR="00027A1F" w:rsidRPr="00110D03" w:rsidRDefault="00027A1F" w:rsidP="00027A1F">
      <w:pPr>
        <w:jc w:val="both"/>
        <w:rPr>
          <w:szCs w:val="24"/>
          <w:lang w:val="fr-BE"/>
        </w:rPr>
      </w:pPr>
      <w:r w:rsidRPr="006D6F88">
        <w:rPr>
          <w:szCs w:val="24"/>
        </w:rPr>
        <w:t>Les boulons de maintien doivent être placés dans des poches suffisamment grandes et profondes en base en béton.</w:t>
      </w:r>
    </w:p>
    <w:p w14:paraId="0545DC1C" w14:textId="77777777" w:rsidR="00027A1F" w:rsidRPr="00110D03" w:rsidRDefault="00027A1F" w:rsidP="00027A1F">
      <w:pPr>
        <w:jc w:val="both"/>
        <w:rPr>
          <w:szCs w:val="24"/>
          <w:lang w:val="fr-BE"/>
        </w:rPr>
      </w:pPr>
    </w:p>
    <w:p w14:paraId="6419E3C7" w14:textId="340ED8FE" w:rsidR="00027A1F" w:rsidRPr="00110D03" w:rsidRDefault="00027A1F" w:rsidP="00027A1F">
      <w:pPr>
        <w:jc w:val="both"/>
        <w:rPr>
          <w:szCs w:val="24"/>
          <w:lang w:val="fr-BE"/>
        </w:rPr>
      </w:pPr>
      <w:r w:rsidRPr="006D6F88">
        <w:rPr>
          <w:szCs w:val="24"/>
        </w:rPr>
        <w:t>Les boulons doivent être maintenus fermement et rigidement lors du bétonnage et prendre soin de s'assurer qu'aucun béton ne s'écoule entre le tuyau et le boulon.</w:t>
      </w:r>
    </w:p>
    <w:p w14:paraId="50443FAE" w14:textId="77777777" w:rsidR="00027A1F" w:rsidRPr="00110D03" w:rsidRDefault="00027A1F" w:rsidP="00027A1F">
      <w:pPr>
        <w:jc w:val="both"/>
        <w:rPr>
          <w:szCs w:val="24"/>
          <w:lang w:val="fr-BE"/>
        </w:rPr>
      </w:pPr>
    </w:p>
    <w:p w14:paraId="654BCFC0" w14:textId="2ACDCF57" w:rsidR="00027A1F" w:rsidRPr="00110D03" w:rsidRDefault="00027A1F" w:rsidP="00027A1F">
      <w:pPr>
        <w:jc w:val="both"/>
        <w:rPr>
          <w:szCs w:val="24"/>
          <w:lang w:val="fr-BE"/>
        </w:rPr>
      </w:pPr>
      <w:r w:rsidRPr="006D6F88">
        <w:rPr>
          <w:szCs w:val="24"/>
        </w:rPr>
        <w:t>Les filetages doivent être protégés en permanence jusqu'à ce que le boulon soit serré avec un écrou et une rondelle.</w:t>
      </w:r>
    </w:p>
    <w:p w14:paraId="286DD4EA" w14:textId="77777777" w:rsidR="00027A1F" w:rsidRPr="00110D03" w:rsidRDefault="00027A1F" w:rsidP="00027A1F">
      <w:pPr>
        <w:jc w:val="both"/>
        <w:rPr>
          <w:szCs w:val="24"/>
          <w:lang w:val="fr-BE"/>
        </w:rPr>
      </w:pPr>
    </w:p>
    <w:p w14:paraId="188DD885" w14:textId="77777777" w:rsidR="00027A1F" w:rsidRPr="00110D03" w:rsidRDefault="00027A1F" w:rsidP="00027A1F">
      <w:pPr>
        <w:jc w:val="both"/>
        <w:rPr>
          <w:b/>
          <w:bCs/>
          <w:szCs w:val="24"/>
          <w:lang w:val="fr-BE"/>
        </w:rPr>
      </w:pPr>
      <w:r w:rsidRPr="00F20526">
        <w:rPr>
          <w:b/>
          <w:bCs/>
          <w:szCs w:val="24"/>
        </w:rPr>
        <w:t>Plaques de base de joints</w:t>
      </w:r>
    </w:p>
    <w:p w14:paraId="14B8330C" w14:textId="3498043D" w:rsidR="00027A1F" w:rsidRPr="00110D03" w:rsidRDefault="00027A1F" w:rsidP="00027A1F">
      <w:pPr>
        <w:jc w:val="both"/>
        <w:rPr>
          <w:szCs w:val="24"/>
          <w:lang w:val="fr-BE"/>
        </w:rPr>
      </w:pPr>
      <w:r w:rsidRPr="006D6F88">
        <w:rPr>
          <w:szCs w:val="24"/>
        </w:rPr>
        <w:t>Le mortier utilisé à cette fin doit être proportionnel à 1 part de ciment pour 2 parts de sable en volume.  Autant qu'il y aura peu d'eau possible devra être utilisé pour le mortier, qui sera bien enfoncé sous les plaques de base.</w:t>
      </w:r>
    </w:p>
    <w:p w14:paraId="798B06D5" w14:textId="77777777" w:rsidR="00027A1F" w:rsidRPr="00110D03" w:rsidRDefault="00027A1F" w:rsidP="00027A1F">
      <w:pPr>
        <w:jc w:val="both"/>
        <w:rPr>
          <w:szCs w:val="24"/>
          <w:lang w:val="fr-BE"/>
        </w:rPr>
      </w:pPr>
    </w:p>
    <w:p w14:paraId="65921169" w14:textId="46E76483" w:rsidR="00027A1F" w:rsidRPr="00110D03" w:rsidRDefault="00027A1F" w:rsidP="00027A1F">
      <w:pPr>
        <w:jc w:val="both"/>
        <w:rPr>
          <w:szCs w:val="24"/>
          <w:lang w:val="fr-BE"/>
        </w:rPr>
      </w:pPr>
      <w:r w:rsidRPr="006D6F88">
        <w:rPr>
          <w:szCs w:val="24"/>
        </w:rPr>
        <w:t>Toute la structure en acier doit être terminée, tous les boulons complètement serrés et tous les montants fixés et joints avant la fixation de tout revêtement.</w:t>
      </w:r>
    </w:p>
    <w:p w14:paraId="2FB2E90C" w14:textId="77777777" w:rsidR="00027A1F" w:rsidRPr="00110D03" w:rsidRDefault="00027A1F" w:rsidP="00027A1F">
      <w:pPr>
        <w:jc w:val="both"/>
        <w:rPr>
          <w:szCs w:val="24"/>
          <w:lang w:val="fr-BE"/>
        </w:rPr>
      </w:pPr>
    </w:p>
    <w:p w14:paraId="7DA34D85" w14:textId="3607D2F4" w:rsidR="00027A1F" w:rsidRPr="00110D03" w:rsidRDefault="00027A1F" w:rsidP="00027A1F">
      <w:pPr>
        <w:jc w:val="both"/>
        <w:rPr>
          <w:szCs w:val="24"/>
          <w:lang w:val="fr-BE"/>
        </w:rPr>
      </w:pPr>
      <w:r w:rsidRPr="006D6F88">
        <w:rPr>
          <w:szCs w:val="24"/>
        </w:rPr>
        <w:t>Les plaques de base de broussage doivent être effectuées en deux opérations.  D'abord, les plaques de base et les montants doivent être fermement fixés et bourrés avec des emplacements en acier avant le joint.  Le coulis doit ensuite être versé jusqu'au niveau du dessous des plaques de base.</w:t>
      </w:r>
    </w:p>
    <w:p w14:paraId="7CE1D130" w14:textId="65349A8D" w:rsidR="00027A1F" w:rsidRPr="00110D03" w:rsidRDefault="00027A1F" w:rsidP="00027A1F">
      <w:pPr>
        <w:jc w:val="both"/>
        <w:rPr>
          <w:szCs w:val="24"/>
          <w:lang w:val="fr-BE"/>
        </w:rPr>
      </w:pPr>
      <w:r w:rsidRPr="006D6F88">
        <w:rPr>
          <w:szCs w:val="24"/>
        </w:rPr>
        <w:t>Après un intervalle de sept jours, les écrous seront à nouveau serrés fermement puis les piliers remontés jusqu'au niveau du sol.</w:t>
      </w:r>
    </w:p>
    <w:p w14:paraId="7E231199" w14:textId="77777777" w:rsidR="00027A1F" w:rsidRPr="00110D03" w:rsidRDefault="00027A1F" w:rsidP="00027A1F">
      <w:pPr>
        <w:jc w:val="both"/>
        <w:rPr>
          <w:szCs w:val="24"/>
          <w:lang w:val="fr-BE"/>
        </w:rPr>
      </w:pPr>
    </w:p>
    <w:p w14:paraId="226721D4" w14:textId="77777777" w:rsidR="00027A1F" w:rsidRPr="00110D03" w:rsidRDefault="00027A1F" w:rsidP="00027A1F">
      <w:pPr>
        <w:jc w:val="both"/>
        <w:rPr>
          <w:b/>
          <w:bCs/>
          <w:szCs w:val="24"/>
          <w:lang w:val="fr-BE"/>
        </w:rPr>
      </w:pPr>
      <w:r w:rsidRPr="00F20526">
        <w:rPr>
          <w:b/>
          <w:bCs/>
          <w:szCs w:val="24"/>
        </w:rPr>
        <w:t>Œuvres galvanisées</w:t>
      </w:r>
    </w:p>
    <w:p w14:paraId="6989969C" w14:textId="2E1A111B" w:rsidR="00027A1F" w:rsidRPr="00110D03" w:rsidRDefault="00027A1F" w:rsidP="00027A1F">
      <w:pPr>
        <w:jc w:val="both"/>
        <w:rPr>
          <w:szCs w:val="24"/>
          <w:lang w:val="fr-BE"/>
        </w:rPr>
      </w:pPr>
      <w:r w:rsidRPr="006D6F88">
        <w:rPr>
          <w:szCs w:val="24"/>
        </w:rPr>
        <w:t>Tous les matériaux à galvaniser doivent avoir les dimensions complètes indiquées ou spécifiées et tous les trous doivent être percés avant la galvanisation.  Toute galvanisation doit être réduite par le procédé chaud avec la rate vierge de boit, dont au moins 98 % sera de zinc pur.  Elle doit être uniforme, propre, lisse et aussi exempte de taches que possible sur toute l'épaisseur.</w:t>
      </w:r>
    </w:p>
    <w:p w14:paraId="5E63BB48" w14:textId="77777777" w:rsidR="00027A1F" w:rsidRPr="00110D03" w:rsidRDefault="00027A1F" w:rsidP="00027A1F">
      <w:pPr>
        <w:jc w:val="both"/>
        <w:rPr>
          <w:b/>
          <w:bCs/>
          <w:szCs w:val="24"/>
          <w:lang w:val="fr-BE"/>
        </w:rPr>
      </w:pPr>
      <w:r w:rsidRPr="00F20526">
        <w:rPr>
          <w:b/>
          <w:bCs/>
          <w:szCs w:val="24"/>
        </w:rPr>
        <w:t>Peindre l'acier et le fer</w:t>
      </w:r>
    </w:p>
    <w:p w14:paraId="3314A67A" w14:textId="390EF248" w:rsidR="00027A1F" w:rsidRPr="00110D03" w:rsidRDefault="00027A1F" w:rsidP="00027A1F">
      <w:pPr>
        <w:jc w:val="both"/>
        <w:rPr>
          <w:szCs w:val="24"/>
          <w:lang w:val="fr-BE"/>
        </w:rPr>
      </w:pPr>
      <w:r w:rsidRPr="006D6F88">
        <w:rPr>
          <w:szCs w:val="24"/>
        </w:rPr>
        <w:t xml:space="preserve">Toute peinture doit être la mieux qualifiée par rapport à une fabrication et </w:t>
      </w:r>
      <w:proofErr w:type="gramStart"/>
      <w:r w:rsidRPr="006D6F88">
        <w:rPr>
          <w:szCs w:val="24"/>
        </w:rPr>
        <w:t>une obtention approuvées</w:t>
      </w:r>
      <w:proofErr w:type="gramEnd"/>
      <w:r w:rsidRPr="006D6F88">
        <w:rPr>
          <w:szCs w:val="24"/>
        </w:rPr>
        <w:t xml:space="preserve"> auprès d'un fournisseur agréé.</w:t>
      </w:r>
    </w:p>
    <w:p w14:paraId="3A4370AF" w14:textId="77777777" w:rsidR="00027A1F" w:rsidRPr="00110D03" w:rsidRDefault="00027A1F" w:rsidP="00027A1F">
      <w:pPr>
        <w:jc w:val="both"/>
        <w:rPr>
          <w:b/>
          <w:bCs/>
          <w:szCs w:val="24"/>
          <w:lang w:val="fr-BE"/>
        </w:rPr>
      </w:pPr>
      <w:r w:rsidRPr="00F20526">
        <w:rPr>
          <w:b/>
          <w:bCs/>
          <w:szCs w:val="24"/>
        </w:rPr>
        <w:t>Préparation de surface</w:t>
      </w:r>
    </w:p>
    <w:p w14:paraId="5E19C74C" w14:textId="5014F13F" w:rsidR="00027A1F" w:rsidRPr="00110D03" w:rsidRDefault="00027A1F" w:rsidP="00027A1F">
      <w:pPr>
        <w:jc w:val="both"/>
        <w:rPr>
          <w:szCs w:val="24"/>
          <w:lang w:val="fr-BE"/>
        </w:rPr>
      </w:pPr>
      <w:r w:rsidRPr="006D6F88">
        <w:rPr>
          <w:szCs w:val="24"/>
        </w:rPr>
        <w:t>Toutes les surfaces doivent être nettoyées avec un pinceau métallique pour enlever la rouille, les tartes de fraise, les dépôts de soudure, etc., être lavées à l'eau et laissées sécher avant l'application de la peinture.</w:t>
      </w:r>
    </w:p>
    <w:p w14:paraId="1DFFA5D3" w14:textId="77777777" w:rsidR="00027A1F" w:rsidRPr="00110D03" w:rsidRDefault="00027A1F" w:rsidP="00027A1F">
      <w:pPr>
        <w:jc w:val="both"/>
        <w:rPr>
          <w:b/>
          <w:bCs/>
          <w:szCs w:val="24"/>
          <w:lang w:val="fr-BE"/>
        </w:rPr>
      </w:pPr>
      <w:r w:rsidRPr="00F20526">
        <w:rPr>
          <w:b/>
          <w:bCs/>
          <w:szCs w:val="24"/>
        </w:rPr>
        <w:lastRenderedPageBreak/>
        <w:t>Peinture</w:t>
      </w:r>
    </w:p>
    <w:p w14:paraId="738942C0" w14:textId="54760E71" w:rsidR="00027A1F" w:rsidRPr="00110D03" w:rsidRDefault="00027A1F" w:rsidP="00027A1F">
      <w:pPr>
        <w:jc w:val="both"/>
        <w:rPr>
          <w:szCs w:val="24"/>
          <w:lang w:val="fr-BE"/>
        </w:rPr>
      </w:pPr>
      <w:r w:rsidRPr="006D6F88">
        <w:rPr>
          <w:szCs w:val="24"/>
        </w:rPr>
        <w:t>Une couche d'apprêt Grey Green Chromate Metal Primer n° F500-388 fabriqué par ICI Limited ou un apprêt approuvé similaire doit être appliqué sur le lieu de fabrication.  Cette couche d'apprêt, si elle était endommagée lors du transport et/ou de la manipulation et de l'érection, devra être réparée avec un apprêt similaire avant la pose des couches de finition.</w:t>
      </w:r>
    </w:p>
    <w:p w14:paraId="76688D67" w14:textId="6845391A" w:rsidR="00027A1F" w:rsidRPr="00110D03" w:rsidRDefault="00027A1F" w:rsidP="00027A1F">
      <w:pPr>
        <w:jc w:val="both"/>
        <w:rPr>
          <w:szCs w:val="24"/>
          <w:lang w:val="fr-BE"/>
        </w:rPr>
      </w:pPr>
      <w:r w:rsidRPr="006D6F88">
        <w:rPr>
          <w:szCs w:val="24"/>
        </w:rPr>
        <w:t xml:space="preserve"> La peinture de finition doit être une peinture brillante de première classe résistante aux champignons, oxyde de fer micacé (F30A-line) de fabrication ICI, ou une peinture similaire approuvée de certaines couleurs.  Deux couches de finition doivent être appliquées, puis après l'érection des éléments.</w:t>
      </w:r>
    </w:p>
    <w:p w14:paraId="2405A22E" w14:textId="77777777" w:rsidR="00027A1F" w:rsidRPr="00110D03" w:rsidRDefault="00027A1F" w:rsidP="00027A1F">
      <w:pPr>
        <w:jc w:val="both"/>
        <w:rPr>
          <w:b/>
          <w:bCs/>
          <w:szCs w:val="24"/>
          <w:lang w:val="fr-BE"/>
        </w:rPr>
      </w:pPr>
      <w:r w:rsidRPr="00F20526">
        <w:rPr>
          <w:b/>
          <w:bCs/>
          <w:szCs w:val="24"/>
        </w:rPr>
        <w:t>Application de la peinture</w:t>
      </w:r>
    </w:p>
    <w:p w14:paraId="072B78A2" w14:textId="42AC77BB" w:rsidR="00027A1F" w:rsidRPr="00110D03" w:rsidRDefault="00027A1F" w:rsidP="00027A1F">
      <w:pPr>
        <w:jc w:val="both"/>
        <w:rPr>
          <w:szCs w:val="24"/>
          <w:lang w:val="fr-BE"/>
        </w:rPr>
      </w:pPr>
      <w:r w:rsidRPr="006D6F88">
        <w:rPr>
          <w:szCs w:val="24"/>
        </w:rPr>
        <w:t>Toute peinture extérieure doit être réalisée par temps sec et toutes les surfaces doivent être parfaitement sèches avant l'application de la peinture.  Aucune couche de peinture successive ne doit être appliquée tant que l'ingénieur n'a pas donné son accord.  L'intervalle entre chaque couche de peinture sera de 4 jours ou selon les recommandations du fabricant.</w:t>
      </w:r>
    </w:p>
    <w:p w14:paraId="37B63729" w14:textId="6D7A203D" w:rsidR="00027A1F" w:rsidRPr="00110D03" w:rsidRDefault="00027A1F" w:rsidP="00027A1F">
      <w:pPr>
        <w:jc w:val="both"/>
        <w:rPr>
          <w:szCs w:val="24"/>
          <w:lang w:val="fr-BE"/>
        </w:rPr>
      </w:pPr>
      <w:r w:rsidRPr="006D6F88">
        <w:rPr>
          <w:szCs w:val="24"/>
        </w:rPr>
        <w:t>La peinture doit être soigneusement mélangée afin de garantir que tout le pigment est en suspension et que la peinture a la bonne consistance.  Aucune huile ni diluant ne doit être utilisé.  Des pinceaux rigides de qualité approuvée doivent être utilisés pour obtenir une surface lisse et uniforme.  Dans la mesure du possible, la structure en acier peinte ne doit pas être manipulée ni empilée tant que la peinture n'est pas complètement sèche et suffisamment dure pour éviter d'être endommagée.</w:t>
      </w:r>
    </w:p>
    <w:p w14:paraId="0DC6319F" w14:textId="0133C62A" w:rsidR="00027A1F" w:rsidRPr="00110D03" w:rsidRDefault="00027A1F" w:rsidP="00027A1F">
      <w:pPr>
        <w:jc w:val="both"/>
        <w:rPr>
          <w:szCs w:val="24"/>
          <w:lang w:val="fr-BE"/>
        </w:rPr>
      </w:pPr>
      <w:r w:rsidRPr="006D6F88">
        <w:rPr>
          <w:szCs w:val="24"/>
        </w:rPr>
        <w:t>Les surfaces contractuelles à boulonner doivent être correctement nettoyées et peintes immédiatement avant l'assemblage.</w:t>
      </w:r>
    </w:p>
    <w:p w14:paraId="076A6566" w14:textId="77777777" w:rsidR="00027A1F" w:rsidRPr="00110D03" w:rsidRDefault="00027A1F" w:rsidP="00027A1F">
      <w:pPr>
        <w:jc w:val="both"/>
        <w:rPr>
          <w:szCs w:val="24"/>
          <w:lang w:val="fr-BE"/>
        </w:rPr>
      </w:pPr>
    </w:p>
    <w:p w14:paraId="17C0BC38" w14:textId="75DE3CFC" w:rsidR="00027A1F" w:rsidRPr="00110D03" w:rsidRDefault="00C97E57" w:rsidP="00027A1F">
      <w:pPr>
        <w:jc w:val="both"/>
        <w:rPr>
          <w:b/>
          <w:bCs/>
          <w:szCs w:val="24"/>
          <w:lang w:val="fr-BE"/>
        </w:rPr>
      </w:pPr>
      <w:r>
        <w:rPr>
          <w:b/>
          <w:bCs/>
          <w:szCs w:val="24"/>
        </w:rPr>
        <w:t>2.11 SERVICES ÉLECTRIQUES</w:t>
      </w:r>
    </w:p>
    <w:p w14:paraId="580172BB" w14:textId="77882F14" w:rsidR="00027A1F" w:rsidRPr="00110D03" w:rsidRDefault="00027A1F" w:rsidP="00027A1F">
      <w:pPr>
        <w:jc w:val="both"/>
        <w:rPr>
          <w:b/>
          <w:bCs/>
          <w:szCs w:val="24"/>
          <w:lang w:val="fr-BE"/>
        </w:rPr>
      </w:pPr>
      <w:bookmarkStart w:id="6" w:name="_Toc31873370"/>
      <w:r w:rsidRPr="00F20526">
        <w:rPr>
          <w:b/>
          <w:bCs/>
          <w:szCs w:val="24"/>
        </w:rPr>
        <w:t>Généralités</w:t>
      </w:r>
      <w:bookmarkEnd w:id="6"/>
    </w:p>
    <w:p w14:paraId="4A9B473A" w14:textId="2C16B148" w:rsidR="00027A1F" w:rsidRPr="00110D03" w:rsidRDefault="00027A1F" w:rsidP="00027A1F">
      <w:pPr>
        <w:jc w:val="both"/>
        <w:rPr>
          <w:b/>
          <w:bCs/>
          <w:szCs w:val="24"/>
          <w:lang w:val="fr-BE"/>
        </w:rPr>
      </w:pPr>
      <w:r w:rsidRPr="00F20526">
        <w:rPr>
          <w:b/>
          <w:bCs/>
          <w:szCs w:val="24"/>
        </w:rPr>
        <w:t>Étendue du travail</w:t>
      </w:r>
    </w:p>
    <w:p w14:paraId="42084700" w14:textId="77777777" w:rsidR="00027A1F" w:rsidRPr="00110D03" w:rsidRDefault="00027A1F" w:rsidP="00027A1F">
      <w:pPr>
        <w:jc w:val="both"/>
        <w:rPr>
          <w:szCs w:val="24"/>
          <w:lang w:val="fr-BE"/>
        </w:rPr>
      </w:pPr>
      <w:r w:rsidRPr="006D6F88">
        <w:rPr>
          <w:szCs w:val="24"/>
        </w:rPr>
        <w:t>Les travaux d'installation électrique comprennent la livraison sur site, l'installation, les essais et la mise en place de tout l'équipement, raccords, câblages et autres matériaux à fournir par l'entrepreneur pour réaliser l'installation électrique de l'électricité, de l'éclairage, du contrôle, des alarmes, de l'instrumentation et des téléphones dans les parties concernées des travaux telles que spécifiées.</w:t>
      </w:r>
    </w:p>
    <w:p w14:paraId="42E7B593" w14:textId="77777777" w:rsidR="00027A1F" w:rsidRPr="00110D03" w:rsidRDefault="00027A1F" w:rsidP="00027A1F">
      <w:pPr>
        <w:jc w:val="both"/>
        <w:rPr>
          <w:szCs w:val="24"/>
          <w:lang w:val="fr-BE"/>
        </w:rPr>
      </w:pPr>
      <w:r w:rsidRPr="006D6F88">
        <w:rPr>
          <w:szCs w:val="24"/>
        </w:rPr>
        <w:t>Les Ateliers couvrent la fourniture de toute l'équipe, du matériel, des outils, de la main-d'œuvre qualifiée et non qualifiée requise pour le déchargement des matériaux et l'exécution de l'ensemble des Travaux inclus dans la spécification.</w:t>
      </w:r>
    </w:p>
    <w:p w14:paraId="640A9754" w14:textId="3A45F26E" w:rsidR="00027A1F" w:rsidRPr="00110D03" w:rsidRDefault="00027A1F" w:rsidP="00027A1F">
      <w:pPr>
        <w:jc w:val="both"/>
        <w:rPr>
          <w:szCs w:val="24"/>
          <w:lang w:val="fr-BE"/>
        </w:rPr>
      </w:pPr>
      <w:r w:rsidRPr="006D6F88">
        <w:rPr>
          <w:szCs w:val="24"/>
        </w:rPr>
        <w:t>L'excavation, le remblai des tranchées, la coupe de béton ou de maçonnerie et la réparation et la mise en place de conduits sous les routes, bâtiments, etc., feront partie du travail du constructeur qui a été mesuré séparément.</w:t>
      </w:r>
    </w:p>
    <w:p w14:paraId="0416BE1E" w14:textId="77777777" w:rsidR="00D65355" w:rsidRPr="00110D03" w:rsidRDefault="00D65355" w:rsidP="00027A1F">
      <w:pPr>
        <w:jc w:val="both"/>
        <w:rPr>
          <w:b/>
          <w:bCs/>
          <w:szCs w:val="24"/>
          <w:lang w:val="fr-BE"/>
        </w:rPr>
      </w:pPr>
    </w:p>
    <w:p w14:paraId="7408822E" w14:textId="5498C6FD" w:rsidR="00027A1F" w:rsidRPr="00110D03" w:rsidRDefault="00027A1F" w:rsidP="00027A1F">
      <w:pPr>
        <w:jc w:val="both"/>
        <w:rPr>
          <w:b/>
          <w:bCs/>
          <w:szCs w:val="24"/>
          <w:lang w:val="fr-BE"/>
        </w:rPr>
      </w:pPr>
      <w:r w:rsidRPr="00F20526">
        <w:rPr>
          <w:b/>
          <w:bCs/>
          <w:szCs w:val="24"/>
        </w:rPr>
        <w:t>Règles et règlements</w:t>
      </w:r>
    </w:p>
    <w:p w14:paraId="41B6C6C2" w14:textId="42A14466" w:rsidR="00027A1F" w:rsidRPr="00110D03" w:rsidRDefault="00027A1F" w:rsidP="00027A1F">
      <w:pPr>
        <w:jc w:val="both"/>
        <w:rPr>
          <w:szCs w:val="24"/>
          <w:lang w:val="fr-BE"/>
        </w:rPr>
      </w:pPr>
      <w:r w:rsidRPr="006D6F88">
        <w:rPr>
          <w:szCs w:val="24"/>
        </w:rPr>
        <w:t xml:space="preserve">Les règlements, règles et exigences actuels de </w:t>
      </w:r>
      <w:r w:rsidRPr="00545906">
        <w:rPr>
          <w:szCs w:val="24"/>
        </w:rPr>
        <w:t xml:space="preserve">la </w:t>
      </w:r>
      <w:proofErr w:type="spellStart"/>
      <w:r w:rsidRPr="00545906">
        <w:rPr>
          <w:szCs w:val="24"/>
        </w:rPr>
        <w:t>Electricity</w:t>
      </w:r>
      <w:proofErr w:type="spellEnd"/>
      <w:r w:rsidRPr="00545906">
        <w:rPr>
          <w:szCs w:val="24"/>
        </w:rPr>
        <w:t xml:space="preserve"> Corporation of </w:t>
      </w:r>
      <w:r w:rsidR="00894FEE" w:rsidRPr="00545906">
        <w:rPr>
          <w:szCs w:val="24"/>
        </w:rPr>
        <w:t>Sénégal</w:t>
      </w:r>
      <w:r w:rsidRPr="00545906">
        <w:rPr>
          <w:szCs w:val="24"/>
        </w:rPr>
        <w:t xml:space="preserve"> et de l'Institution of Electrical Engineers</w:t>
      </w:r>
      <w:r w:rsidRPr="006D6F88">
        <w:rPr>
          <w:szCs w:val="24"/>
        </w:rPr>
        <w:t xml:space="preserve"> ainsi que les codes de pratique B.S. pertinents seront considérés comme faisant partie de cette spécification.</w:t>
      </w:r>
    </w:p>
    <w:p w14:paraId="41EDA326" w14:textId="77777777" w:rsidR="00D65355" w:rsidRPr="00110D03" w:rsidRDefault="00D65355" w:rsidP="00027A1F">
      <w:pPr>
        <w:jc w:val="both"/>
        <w:rPr>
          <w:b/>
          <w:bCs/>
          <w:szCs w:val="24"/>
          <w:lang w:val="fr-BE"/>
        </w:rPr>
      </w:pPr>
    </w:p>
    <w:p w14:paraId="1BF3E9D4" w14:textId="3EB50781" w:rsidR="00027A1F" w:rsidRPr="00110D03" w:rsidRDefault="00027A1F" w:rsidP="00027A1F">
      <w:pPr>
        <w:jc w:val="both"/>
        <w:rPr>
          <w:b/>
          <w:bCs/>
          <w:szCs w:val="24"/>
          <w:lang w:val="fr-BE"/>
        </w:rPr>
      </w:pPr>
      <w:r w:rsidRPr="00F20526">
        <w:rPr>
          <w:b/>
          <w:bCs/>
          <w:szCs w:val="24"/>
        </w:rPr>
        <w:t>Approvisionnement en électricité</w:t>
      </w:r>
    </w:p>
    <w:p w14:paraId="72D762D6" w14:textId="0D2B71FC" w:rsidR="00027A1F" w:rsidRPr="00110D03" w:rsidRDefault="00027A1F" w:rsidP="00027A1F">
      <w:pPr>
        <w:jc w:val="both"/>
        <w:rPr>
          <w:szCs w:val="24"/>
          <w:lang w:val="fr-BE"/>
        </w:rPr>
      </w:pPr>
      <w:r w:rsidRPr="006D6F88">
        <w:rPr>
          <w:szCs w:val="24"/>
        </w:rPr>
        <w:t>L'alimentation électrique doit être de 11 KV, 3 phases 50 Hz, prélevée sur la ligne la plus proche de l'Autorité de la rivière Volta pour alimenter les transformateurs via des interrupteurs à fusible, ou une source spécifiée par l'ingénieur.</w:t>
      </w:r>
    </w:p>
    <w:p w14:paraId="3054C276" w14:textId="77777777" w:rsidR="00D65355" w:rsidRPr="00110D03" w:rsidRDefault="00D65355" w:rsidP="00027A1F">
      <w:pPr>
        <w:jc w:val="both"/>
        <w:rPr>
          <w:b/>
          <w:bCs/>
          <w:szCs w:val="24"/>
          <w:lang w:val="fr-BE"/>
        </w:rPr>
      </w:pPr>
    </w:p>
    <w:p w14:paraId="4BF7A128" w14:textId="6F65D2CC" w:rsidR="00027A1F" w:rsidRPr="00110D03" w:rsidRDefault="00027A1F" w:rsidP="00027A1F">
      <w:pPr>
        <w:jc w:val="both"/>
        <w:rPr>
          <w:b/>
          <w:bCs/>
          <w:szCs w:val="24"/>
          <w:lang w:val="fr-BE"/>
        </w:rPr>
      </w:pPr>
      <w:r w:rsidRPr="00F20526">
        <w:rPr>
          <w:b/>
          <w:bCs/>
          <w:szCs w:val="24"/>
        </w:rPr>
        <w:t>Essais de travaux</w:t>
      </w:r>
    </w:p>
    <w:p w14:paraId="5131877F" w14:textId="56C08BBD" w:rsidR="00027A1F" w:rsidRPr="00110D03" w:rsidRDefault="00027A1F" w:rsidP="00027A1F">
      <w:pPr>
        <w:jc w:val="both"/>
        <w:rPr>
          <w:szCs w:val="24"/>
          <w:lang w:val="fr-BE"/>
        </w:rPr>
      </w:pPr>
      <w:r w:rsidRPr="006D6F88">
        <w:rPr>
          <w:szCs w:val="24"/>
        </w:rPr>
        <w:t>L'entrepreneur doit signifier tous les avis à l'Autorité de la rivière Volta ou à toute autre organisation approuvée pour essais et payer tous les frais qui y sont liés.  Le coût de ces tests est également pris en compte ailleurs.  Tout frais supplémentaire pour un nouveau test en raison d'installations défectueuses ou d'une mauvaise exécution sera au détriment de l'entrepreneur.</w:t>
      </w:r>
    </w:p>
    <w:p w14:paraId="2F9E851F" w14:textId="77777777" w:rsidR="00D65355" w:rsidRPr="00110D03" w:rsidRDefault="00D65355" w:rsidP="00027A1F">
      <w:pPr>
        <w:jc w:val="both"/>
        <w:rPr>
          <w:b/>
          <w:bCs/>
          <w:szCs w:val="24"/>
          <w:lang w:val="fr-BE"/>
        </w:rPr>
      </w:pPr>
    </w:p>
    <w:p w14:paraId="7427F42A" w14:textId="76FBA965" w:rsidR="00027A1F" w:rsidRPr="00110D03" w:rsidRDefault="00027A1F" w:rsidP="00027A1F">
      <w:pPr>
        <w:jc w:val="both"/>
        <w:rPr>
          <w:b/>
          <w:bCs/>
          <w:szCs w:val="24"/>
          <w:lang w:val="fr-BE"/>
        </w:rPr>
      </w:pPr>
      <w:r w:rsidRPr="00F20526">
        <w:rPr>
          <w:b/>
          <w:bCs/>
          <w:szCs w:val="24"/>
        </w:rPr>
        <w:lastRenderedPageBreak/>
        <w:t>Identification des circuits</w:t>
      </w:r>
    </w:p>
    <w:p w14:paraId="0E0FE4D2" w14:textId="33BDBE88" w:rsidR="00027A1F" w:rsidRPr="00110D03" w:rsidRDefault="00027A1F" w:rsidP="00027A1F">
      <w:pPr>
        <w:jc w:val="both"/>
        <w:rPr>
          <w:szCs w:val="24"/>
          <w:lang w:val="fr-BE"/>
        </w:rPr>
      </w:pPr>
      <w:r w:rsidRPr="006D6F88">
        <w:rPr>
          <w:szCs w:val="24"/>
        </w:rPr>
        <w:t>Des listes de circuits doivent être fournies à l'intérieur de tous les panneaux de distribution, panneaux de contrôle et autres emplacements clairement indiqués à l'encre indélébile.</w:t>
      </w:r>
    </w:p>
    <w:p w14:paraId="5235DA11" w14:textId="77777777" w:rsidR="00D65355" w:rsidRPr="00110D03" w:rsidRDefault="00D65355" w:rsidP="00027A1F">
      <w:pPr>
        <w:jc w:val="both"/>
        <w:rPr>
          <w:b/>
          <w:bCs/>
          <w:szCs w:val="24"/>
          <w:lang w:val="fr-BE"/>
        </w:rPr>
      </w:pPr>
    </w:p>
    <w:p w14:paraId="12C9FFB1" w14:textId="074737D7" w:rsidR="00027A1F" w:rsidRPr="00110D03" w:rsidRDefault="00027A1F" w:rsidP="00027A1F">
      <w:pPr>
        <w:jc w:val="both"/>
        <w:rPr>
          <w:b/>
          <w:bCs/>
          <w:szCs w:val="24"/>
          <w:lang w:val="fr-BE"/>
        </w:rPr>
      </w:pPr>
      <w:r w:rsidRPr="00F20526">
        <w:rPr>
          <w:b/>
          <w:bCs/>
          <w:szCs w:val="24"/>
        </w:rPr>
        <w:t>Mise à la terre des équipements</w:t>
      </w:r>
    </w:p>
    <w:p w14:paraId="7137A7DF" w14:textId="11433E54" w:rsidR="00027A1F" w:rsidRPr="00110D03" w:rsidRDefault="00027A1F" w:rsidP="00027A1F">
      <w:pPr>
        <w:jc w:val="both"/>
        <w:rPr>
          <w:szCs w:val="24"/>
          <w:lang w:val="fr-BE"/>
        </w:rPr>
      </w:pPr>
      <w:r w:rsidRPr="006D6F88">
        <w:rPr>
          <w:szCs w:val="24"/>
        </w:rPr>
        <w:t>L'ensemble de l'installation électrique et tout autre équipement y relié doit être mis à la terre conformément aux règlements IEE et en complément de l'exigence d'ECG.</w:t>
      </w:r>
    </w:p>
    <w:p w14:paraId="499F81E6" w14:textId="77777777" w:rsidR="00D65355" w:rsidRPr="00110D03" w:rsidRDefault="00D65355" w:rsidP="00027A1F">
      <w:pPr>
        <w:jc w:val="both"/>
        <w:rPr>
          <w:b/>
          <w:bCs/>
          <w:szCs w:val="24"/>
          <w:lang w:val="fr-BE"/>
        </w:rPr>
      </w:pPr>
    </w:p>
    <w:p w14:paraId="7F300A39" w14:textId="071EF4BC" w:rsidR="00027A1F" w:rsidRPr="00110D03" w:rsidRDefault="00027A1F" w:rsidP="00027A1F">
      <w:pPr>
        <w:jc w:val="both"/>
        <w:rPr>
          <w:b/>
          <w:bCs/>
          <w:szCs w:val="24"/>
          <w:lang w:val="fr-BE"/>
        </w:rPr>
      </w:pPr>
      <w:r w:rsidRPr="00F20526">
        <w:rPr>
          <w:b/>
          <w:bCs/>
          <w:szCs w:val="24"/>
        </w:rPr>
        <w:t>Position des aiguillages et équipements</w:t>
      </w:r>
    </w:p>
    <w:p w14:paraId="6D064A7F" w14:textId="2715289B" w:rsidR="00027A1F" w:rsidRPr="00110D03" w:rsidRDefault="00027A1F" w:rsidP="00027A1F">
      <w:pPr>
        <w:jc w:val="both"/>
        <w:rPr>
          <w:szCs w:val="24"/>
          <w:lang w:val="fr-BE"/>
        </w:rPr>
      </w:pPr>
      <w:r w:rsidRPr="006D6F88">
        <w:rPr>
          <w:szCs w:val="24"/>
        </w:rPr>
        <w:t>La position de tous les aiguillages et équipements indiqués sur les plans doit être considérée correcte pour les besoins de l'appel d'offres, mais il incombe à l'entrepreneur de vérifier les positions avec les plans qui seront disponibles sur place.</w:t>
      </w:r>
    </w:p>
    <w:p w14:paraId="26B19E9F" w14:textId="77777777" w:rsidR="00D65355" w:rsidRPr="00110D03" w:rsidRDefault="00D65355" w:rsidP="00027A1F">
      <w:pPr>
        <w:jc w:val="both"/>
        <w:rPr>
          <w:b/>
          <w:bCs/>
          <w:szCs w:val="24"/>
          <w:lang w:val="fr-BE"/>
        </w:rPr>
      </w:pPr>
    </w:p>
    <w:p w14:paraId="2564CC12" w14:textId="6C8ADF9E" w:rsidR="00027A1F" w:rsidRPr="00110D03" w:rsidRDefault="00027A1F" w:rsidP="00027A1F">
      <w:pPr>
        <w:jc w:val="both"/>
        <w:rPr>
          <w:b/>
          <w:bCs/>
          <w:szCs w:val="24"/>
          <w:lang w:val="fr-BE"/>
        </w:rPr>
      </w:pPr>
      <w:r w:rsidRPr="00F20526">
        <w:rPr>
          <w:b/>
          <w:bCs/>
          <w:szCs w:val="24"/>
        </w:rPr>
        <w:t xml:space="preserve">Plans d'installation </w:t>
      </w:r>
    </w:p>
    <w:p w14:paraId="35DF8A3A" w14:textId="71C381EC" w:rsidR="00027A1F" w:rsidRPr="00110D03" w:rsidRDefault="00027A1F" w:rsidP="00027A1F">
      <w:pPr>
        <w:jc w:val="both"/>
        <w:rPr>
          <w:szCs w:val="24"/>
          <w:lang w:val="fr-BE"/>
        </w:rPr>
      </w:pPr>
      <w:r w:rsidRPr="006D6F88">
        <w:rPr>
          <w:szCs w:val="24"/>
        </w:rPr>
        <w:t>Des plans d'installation ont été préparés par l'ingénieur pour montrer la disposition complète de l'installation.  L'entrepreneur doit généralement respecter ces plans.  En cas de toute divergence entre la spécification et les plans, l'attention de l'ingénieur doit être portée sur ces divergences pour ratification.</w:t>
      </w:r>
    </w:p>
    <w:p w14:paraId="6DD90FDA" w14:textId="745C1CBD" w:rsidR="00027A1F" w:rsidRPr="00110D03" w:rsidRDefault="00027A1F" w:rsidP="00027A1F">
      <w:pPr>
        <w:jc w:val="both"/>
        <w:rPr>
          <w:szCs w:val="24"/>
          <w:lang w:val="fr-BE"/>
        </w:rPr>
      </w:pPr>
      <w:r w:rsidRPr="006D6F88">
        <w:rPr>
          <w:szCs w:val="24"/>
        </w:rPr>
        <w:t>Il est important que l'entrepreneur, au cours des travaux, tienne un registre détaillé complet de toutes les modifications des plans d'appel d'offres afin de faciliter une préparation simple et précise des « plans tels qu'installés » afin de garantir que ces dessins constituent à tous égards un enregistrement fidèle de l'installation.</w:t>
      </w:r>
    </w:p>
    <w:p w14:paraId="7B9A3C3E" w14:textId="77777777" w:rsidR="00D65355" w:rsidRPr="00110D03" w:rsidRDefault="00D65355" w:rsidP="00027A1F">
      <w:pPr>
        <w:jc w:val="both"/>
        <w:rPr>
          <w:b/>
          <w:bCs/>
          <w:szCs w:val="24"/>
          <w:lang w:val="fr-BE"/>
        </w:rPr>
      </w:pPr>
    </w:p>
    <w:p w14:paraId="6FEE9F52" w14:textId="50738AA2" w:rsidR="00027A1F" w:rsidRPr="00110D03" w:rsidRDefault="00027A1F" w:rsidP="00027A1F">
      <w:pPr>
        <w:jc w:val="both"/>
        <w:rPr>
          <w:b/>
          <w:bCs/>
          <w:szCs w:val="24"/>
          <w:lang w:val="fr-BE"/>
        </w:rPr>
      </w:pPr>
      <w:r w:rsidRPr="00F20526">
        <w:rPr>
          <w:b/>
          <w:bCs/>
          <w:szCs w:val="24"/>
        </w:rPr>
        <w:t>Câblage</w:t>
      </w:r>
    </w:p>
    <w:p w14:paraId="3062FAA3" w14:textId="7D9BD86A" w:rsidR="00027A1F" w:rsidRPr="00110D03" w:rsidRDefault="00027A1F" w:rsidP="00027A1F">
      <w:pPr>
        <w:jc w:val="both"/>
        <w:rPr>
          <w:b/>
          <w:bCs/>
          <w:szCs w:val="24"/>
          <w:lang w:val="fr-BE"/>
        </w:rPr>
      </w:pPr>
      <w:r w:rsidRPr="00F20526">
        <w:rPr>
          <w:b/>
          <w:bCs/>
          <w:szCs w:val="24"/>
        </w:rPr>
        <w:t>Câbles blindés en PVC</w:t>
      </w:r>
    </w:p>
    <w:p w14:paraId="1255AED6" w14:textId="59F95173" w:rsidR="00027A1F" w:rsidRPr="00110D03" w:rsidRDefault="00027A1F" w:rsidP="00027A1F">
      <w:pPr>
        <w:jc w:val="both"/>
        <w:rPr>
          <w:szCs w:val="24"/>
          <w:lang w:val="fr-BE"/>
        </w:rPr>
      </w:pPr>
      <w:r w:rsidRPr="006D6F88">
        <w:rPr>
          <w:szCs w:val="24"/>
        </w:rPr>
        <w:t>L'installation nécessitera la pose de câbles blindés isolés en PVC.  Les câbles isolés en PVC doivent être recouverts en xampe XLPE sur les fils de blindage.  Le câble doit être adapté à l'utilisation de tensions allant jusqu'à 600/1000 volts compris.</w:t>
      </w:r>
    </w:p>
    <w:p w14:paraId="18D69F12" w14:textId="4CB68071" w:rsidR="00027A1F" w:rsidRPr="00110D03" w:rsidRDefault="00027A1F" w:rsidP="00027A1F">
      <w:pPr>
        <w:jc w:val="both"/>
        <w:rPr>
          <w:szCs w:val="24"/>
          <w:lang w:val="fr-BE"/>
        </w:rPr>
      </w:pPr>
      <w:r w:rsidRPr="006D6F88">
        <w:rPr>
          <w:szCs w:val="24"/>
        </w:rPr>
        <w:t>Le rayon interne minimum de toute courbure formée dans ces câbles doit être huit fois le diamètre total du câble.</w:t>
      </w:r>
    </w:p>
    <w:p w14:paraId="4DF44D05" w14:textId="106A5CD3" w:rsidR="00027A1F" w:rsidRPr="00110D03" w:rsidRDefault="00027A1F" w:rsidP="00027A1F">
      <w:pPr>
        <w:jc w:val="both"/>
        <w:rPr>
          <w:szCs w:val="24"/>
          <w:lang w:val="fr-BE"/>
        </w:rPr>
      </w:pPr>
      <w:r w:rsidRPr="006D6F88">
        <w:rPr>
          <w:szCs w:val="24"/>
        </w:rPr>
        <w:t>La terminaison doit être réalisée par un gland de serrage de type approuvé, le gland devant être complété par une gaine en PVC.</w:t>
      </w:r>
    </w:p>
    <w:p w14:paraId="303BA28B" w14:textId="77777777" w:rsidR="00027A1F" w:rsidRPr="00110D03" w:rsidRDefault="00027A1F" w:rsidP="00027A1F">
      <w:pPr>
        <w:jc w:val="both"/>
        <w:rPr>
          <w:szCs w:val="24"/>
          <w:lang w:val="fr-BE"/>
        </w:rPr>
      </w:pPr>
      <w:r w:rsidRPr="006D6F88">
        <w:rPr>
          <w:szCs w:val="24"/>
        </w:rPr>
        <w:t>Les joints de ce type de câble doivent être réalisés dans une boîte à joints de type approuvé, complète avec des liens blindés et des viroles fendues.</w:t>
      </w:r>
    </w:p>
    <w:p w14:paraId="4D94C3F1" w14:textId="5B77C219" w:rsidR="00027A1F" w:rsidRPr="00110D03" w:rsidRDefault="00027A1F" w:rsidP="00027A1F">
      <w:pPr>
        <w:jc w:val="both"/>
        <w:rPr>
          <w:szCs w:val="24"/>
          <w:lang w:val="fr-BE"/>
        </w:rPr>
      </w:pPr>
      <w:r w:rsidRPr="006D6F88">
        <w:rPr>
          <w:szCs w:val="24"/>
        </w:rPr>
        <w:t>Tous les joints doivent être réalisés par un dégauchisseur qualifié et les joints doivent être remplis avec un composé à remplissage à froid, conformément à la Henly List n° 57017 ou similaire approuvé.</w:t>
      </w:r>
    </w:p>
    <w:p w14:paraId="5F2DDBF3" w14:textId="77777777" w:rsidR="00027A1F" w:rsidRPr="00110D03" w:rsidRDefault="00027A1F" w:rsidP="00027A1F">
      <w:pPr>
        <w:jc w:val="both"/>
        <w:rPr>
          <w:szCs w:val="24"/>
          <w:lang w:val="fr-BE"/>
        </w:rPr>
      </w:pPr>
      <w:r w:rsidRPr="006D6F88">
        <w:rPr>
          <w:szCs w:val="24"/>
        </w:rPr>
        <w:t>Les câbles blindés installés dans les bâtiments doivent être fixés par des selles à des plateaux à câbles galvanisés fixés solidement aux murs ou au plafond, ou soutenus par des cales de câbles de conception approuvée maintenues en place par des boulons ou des montants solidement fixés dans la structure métallique ou la maçonnerie de support.</w:t>
      </w:r>
    </w:p>
    <w:p w14:paraId="7D5BEC97" w14:textId="77777777" w:rsidR="00027A1F" w:rsidRPr="00110D03" w:rsidRDefault="00027A1F" w:rsidP="00027A1F">
      <w:pPr>
        <w:jc w:val="both"/>
        <w:rPr>
          <w:szCs w:val="24"/>
          <w:lang w:val="fr-BE"/>
        </w:rPr>
      </w:pPr>
      <w:r w:rsidRPr="006D6F88">
        <w:rPr>
          <w:szCs w:val="24"/>
        </w:rPr>
        <w:t>Câbles PVC dans la gaine</w:t>
      </w:r>
    </w:p>
    <w:p w14:paraId="1CB11868" w14:textId="1C5E22CF" w:rsidR="00027A1F" w:rsidRPr="00110D03" w:rsidRDefault="00027A1F" w:rsidP="00027A1F">
      <w:pPr>
        <w:jc w:val="both"/>
        <w:rPr>
          <w:szCs w:val="24"/>
          <w:lang w:val="fr-BE"/>
        </w:rPr>
      </w:pPr>
      <w:r w:rsidRPr="006D6F88">
        <w:rPr>
          <w:szCs w:val="24"/>
        </w:rPr>
        <w:t>Les câbles PVC pour le tirage dans les conduits doivent être de qualité 250 à 660 volts, à un seul noyau avec une surface de section transversale minimale de 1,5 mm2 et conformes à la B.S. 6007 ; 1969 ou B.S. 6004 ; 1969, selon le cas.</w:t>
      </w:r>
    </w:p>
    <w:p w14:paraId="76103C12" w14:textId="77777777" w:rsidR="00D65355" w:rsidRPr="00110D03" w:rsidRDefault="00D65355" w:rsidP="00027A1F">
      <w:pPr>
        <w:jc w:val="both"/>
        <w:rPr>
          <w:b/>
          <w:bCs/>
          <w:szCs w:val="24"/>
          <w:lang w:val="fr-BE"/>
        </w:rPr>
      </w:pPr>
    </w:p>
    <w:p w14:paraId="51020FDE" w14:textId="46EC65F5" w:rsidR="00027A1F" w:rsidRPr="00110D03" w:rsidRDefault="00027A1F" w:rsidP="00027A1F">
      <w:pPr>
        <w:jc w:val="both"/>
        <w:rPr>
          <w:b/>
          <w:bCs/>
          <w:szCs w:val="24"/>
          <w:lang w:val="fr-BE"/>
        </w:rPr>
      </w:pPr>
      <w:r w:rsidRPr="00F20526">
        <w:rPr>
          <w:b/>
          <w:bCs/>
          <w:szCs w:val="24"/>
        </w:rPr>
        <w:t>Câblage</w:t>
      </w:r>
    </w:p>
    <w:p w14:paraId="2535EC60" w14:textId="626A1DFD" w:rsidR="00027A1F" w:rsidRPr="00110D03" w:rsidRDefault="00027A1F" w:rsidP="00027A1F">
      <w:pPr>
        <w:jc w:val="both"/>
        <w:rPr>
          <w:szCs w:val="24"/>
          <w:lang w:val="fr-BE"/>
        </w:rPr>
      </w:pPr>
      <w:r w:rsidRPr="006D6F88">
        <w:rPr>
          <w:szCs w:val="24"/>
        </w:rPr>
        <w:t>Tous les joints doivent être réalisés uniquement aux interrupteurs principaux, aux panneaux de distribution, aux boîtes de scellement, aux boîtes de prise à douille et aux tableaux de fusibles.  Aucun joint ne doit être fait dans des boîtes jointes.  Le câblage doit être installé dans le conduit afin de ne pas dépasser les capacités définies dans le Tableau BSM du Règlement IEE 16e édition.</w:t>
      </w:r>
    </w:p>
    <w:p w14:paraId="362EDDF6" w14:textId="77777777" w:rsidR="00D65355" w:rsidRPr="00110D03" w:rsidRDefault="00D65355" w:rsidP="00027A1F">
      <w:pPr>
        <w:jc w:val="both"/>
        <w:rPr>
          <w:b/>
          <w:bCs/>
          <w:szCs w:val="24"/>
          <w:lang w:val="fr-BE"/>
        </w:rPr>
      </w:pPr>
    </w:p>
    <w:p w14:paraId="20B9E96E" w14:textId="67DD7719" w:rsidR="00027A1F" w:rsidRPr="00110D03" w:rsidRDefault="00027A1F" w:rsidP="00027A1F">
      <w:pPr>
        <w:jc w:val="both"/>
        <w:rPr>
          <w:b/>
          <w:bCs/>
          <w:szCs w:val="24"/>
          <w:lang w:val="fr-BE"/>
        </w:rPr>
      </w:pPr>
      <w:r w:rsidRPr="00F20526">
        <w:rPr>
          <w:b/>
          <w:bCs/>
          <w:szCs w:val="24"/>
        </w:rPr>
        <w:lastRenderedPageBreak/>
        <w:t>Conduits et accessoires</w:t>
      </w:r>
    </w:p>
    <w:p w14:paraId="17E48DDD" w14:textId="1C0D54FE" w:rsidR="00027A1F" w:rsidRPr="00110D03" w:rsidRDefault="00027A1F" w:rsidP="00027A1F">
      <w:pPr>
        <w:jc w:val="both"/>
        <w:rPr>
          <w:szCs w:val="24"/>
          <w:lang w:val="fr-BE"/>
        </w:rPr>
      </w:pPr>
      <w:r w:rsidRPr="006D6F88">
        <w:rPr>
          <w:szCs w:val="24"/>
        </w:rPr>
        <w:t>Tous les raccords de conduits doivent être conformes à la B.S. 4568 Partie 2 : 1970 et aux amendements ultérieurs.  Aucun tee ou coude plié massif ou d'inspection ne doit être utilisé.  Toutes les gaines doivent être à écartement écrasé, soudées et vissées.  Elle doit être protégée par de l'émail noir ou galvanisée là où cela est spécifié.</w:t>
      </w:r>
    </w:p>
    <w:p w14:paraId="3F8401D1" w14:textId="77777777" w:rsidR="00D65355" w:rsidRPr="00110D03" w:rsidRDefault="00D65355" w:rsidP="00027A1F">
      <w:pPr>
        <w:jc w:val="both"/>
        <w:rPr>
          <w:b/>
          <w:bCs/>
          <w:szCs w:val="24"/>
          <w:lang w:val="fr-BE"/>
        </w:rPr>
      </w:pPr>
    </w:p>
    <w:p w14:paraId="362325D0" w14:textId="701DBA61" w:rsidR="00027A1F" w:rsidRPr="00110D03" w:rsidRDefault="00027A1F" w:rsidP="00027A1F">
      <w:pPr>
        <w:jc w:val="both"/>
        <w:rPr>
          <w:b/>
          <w:bCs/>
          <w:szCs w:val="24"/>
          <w:lang w:val="fr-BE"/>
        </w:rPr>
      </w:pPr>
      <w:r w:rsidRPr="00F20526">
        <w:rPr>
          <w:b/>
          <w:bCs/>
          <w:szCs w:val="24"/>
        </w:rPr>
        <w:t>Câblage vers moteurs</w:t>
      </w:r>
    </w:p>
    <w:p w14:paraId="0E124983" w14:textId="3F060514" w:rsidR="00027A1F" w:rsidRPr="00110D03" w:rsidRDefault="00027A1F" w:rsidP="00027A1F">
      <w:pPr>
        <w:jc w:val="both"/>
        <w:rPr>
          <w:szCs w:val="24"/>
          <w:lang w:val="fr-BE"/>
        </w:rPr>
      </w:pPr>
      <w:r w:rsidRPr="006D6F88">
        <w:rPr>
          <w:szCs w:val="24"/>
        </w:rPr>
        <w:t xml:space="preserve">Les câbles vers les moteurs, qu'ils soient isolés en PVC dans des conduits ou autrement, doivent être terminés dans des boîtes à changer de </w:t>
      </w:r>
      <w:proofErr w:type="gramStart"/>
      <w:r w:rsidRPr="006D6F88">
        <w:rPr>
          <w:szCs w:val="24"/>
        </w:rPr>
        <w:t>câbles montées</w:t>
      </w:r>
      <w:proofErr w:type="gramEnd"/>
      <w:r w:rsidRPr="006D6F88">
        <w:rPr>
          <w:szCs w:val="24"/>
        </w:rPr>
        <w:t xml:space="preserve"> à côté du moteur.  Les connexions finales entre les boîtes à changement de câble et les boîtes à bornes moteur doivent être effectuées à l'aide de câbles blindés flexibles.</w:t>
      </w:r>
    </w:p>
    <w:p w14:paraId="1910EEDD" w14:textId="77777777" w:rsidR="00D65355" w:rsidRPr="00110D03" w:rsidRDefault="00D65355" w:rsidP="00027A1F">
      <w:pPr>
        <w:jc w:val="both"/>
        <w:rPr>
          <w:b/>
          <w:bCs/>
          <w:szCs w:val="24"/>
          <w:lang w:val="fr-BE"/>
        </w:rPr>
      </w:pPr>
    </w:p>
    <w:p w14:paraId="6E9AE2C1" w14:textId="46467C07" w:rsidR="00027A1F" w:rsidRPr="00110D03" w:rsidRDefault="00027A1F" w:rsidP="00027A1F">
      <w:pPr>
        <w:jc w:val="both"/>
        <w:rPr>
          <w:b/>
          <w:bCs/>
          <w:szCs w:val="24"/>
          <w:lang w:val="fr-BE"/>
        </w:rPr>
      </w:pPr>
      <w:r w:rsidRPr="00F20526">
        <w:rPr>
          <w:b/>
          <w:bCs/>
          <w:szCs w:val="24"/>
        </w:rPr>
        <w:t>Connexions par conduits</w:t>
      </w:r>
    </w:p>
    <w:p w14:paraId="7FFF4CAF" w14:textId="13710F9A" w:rsidR="00027A1F" w:rsidRPr="00110D03" w:rsidRDefault="00027A1F" w:rsidP="00027A1F">
      <w:pPr>
        <w:jc w:val="both"/>
        <w:rPr>
          <w:szCs w:val="24"/>
          <w:lang w:val="fr-BE"/>
        </w:rPr>
      </w:pPr>
      <w:r w:rsidRPr="006D6F88">
        <w:rPr>
          <w:szCs w:val="24"/>
        </w:rPr>
        <w:t>Les conduits incrustés dans le plâtre et les lames de sol, etc., doivent être peints avec deux couches de peinture rouge au plomb après l'érection.</w:t>
      </w:r>
    </w:p>
    <w:p w14:paraId="502AC6BA" w14:textId="0D46CB7D" w:rsidR="00027A1F" w:rsidRPr="00110D03" w:rsidRDefault="00027A1F" w:rsidP="00027A1F">
      <w:pPr>
        <w:jc w:val="both"/>
        <w:rPr>
          <w:szCs w:val="24"/>
          <w:lang w:val="fr-BE"/>
        </w:rPr>
      </w:pPr>
      <w:r w:rsidRPr="006D6F88">
        <w:rPr>
          <w:szCs w:val="24"/>
        </w:rPr>
        <w:t>Les connexions vissées doivent être métal à métal et peintes avec deux couches de peinture rouge au plomb.  Les connexions entre les gaines et les caisses adaptables ou les troncs en tôle, etc., doivent être réalisées au moyen d'une bague lisse hexagonale en laiton montée à l'intérieur de la boîte ou du tronc et reliée par un coupleur au conduit.  Cette méthode doit également être utilisée pour raccorder un conduit à une boîte de coulée non équipée de bec.</w:t>
      </w:r>
    </w:p>
    <w:p w14:paraId="0945C4F6" w14:textId="77777777" w:rsidR="00D65355" w:rsidRPr="00110D03" w:rsidRDefault="00D65355" w:rsidP="00027A1F">
      <w:pPr>
        <w:jc w:val="both"/>
        <w:rPr>
          <w:b/>
          <w:bCs/>
          <w:szCs w:val="24"/>
          <w:lang w:val="fr-BE"/>
        </w:rPr>
      </w:pPr>
    </w:p>
    <w:p w14:paraId="1416B845" w14:textId="39A8515A" w:rsidR="00027A1F" w:rsidRPr="00110D03" w:rsidRDefault="00027A1F" w:rsidP="00027A1F">
      <w:pPr>
        <w:jc w:val="both"/>
        <w:rPr>
          <w:b/>
          <w:bCs/>
          <w:szCs w:val="24"/>
          <w:lang w:val="fr-BE"/>
        </w:rPr>
      </w:pPr>
      <w:r w:rsidRPr="00F20526">
        <w:rPr>
          <w:b/>
          <w:bCs/>
          <w:szCs w:val="24"/>
        </w:rPr>
        <w:t>Disposition des décodeurs et des joints de passage</w:t>
      </w:r>
    </w:p>
    <w:p w14:paraId="357094B7" w14:textId="6FF9305B" w:rsidR="00027A1F" w:rsidRPr="00110D03" w:rsidRDefault="00027A1F" w:rsidP="00027A1F">
      <w:pPr>
        <w:jc w:val="both"/>
        <w:rPr>
          <w:szCs w:val="24"/>
          <w:lang w:val="fr-BE"/>
        </w:rPr>
      </w:pPr>
      <w:r w:rsidRPr="006D6F88">
        <w:rPr>
          <w:szCs w:val="24"/>
        </w:rPr>
        <w:t>Les jardins doivent être espacés de manière à ne pas dépasser deux sables solides de 90° ou plus de 9 m de ligne droite entre eux.  Toutes les extrémités libres des conduits doivent être équipées de buissons en laiton femelles.</w:t>
      </w:r>
    </w:p>
    <w:p w14:paraId="5E68145C" w14:textId="77777777" w:rsidR="00D65355" w:rsidRPr="00110D03" w:rsidRDefault="00D65355" w:rsidP="00027A1F">
      <w:pPr>
        <w:jc w:val="both"/>
        <w:rPr>
          <w:b/>
          <w:bCs/>
          <w:szCs w:val="24"/>
          <w:lang w:val="fr-BE"/>
        </w:rPr>
      </w:pPr>
    </w:p>
    <w:p w14:paraId="3B060646" w14:textId="54A1CDFC" w:rsidR="00027A1F" w:rsidRPr="00110D03" w:rsidRDefault="00027A1F" w:rsidP="00027A1F">
      <w:pPr>
        <w:jc w:val="both"/>
        <w:rPr>
          <w:b/>
          <w:bCs/>
          <w:szCs w:val="24"/>
          <w:lang w:val="fr-BE"/>
        </w:rPr>
      </w:pPr>
      <w:r w:rsidRPr="00F20526">
        <w:rPr>
          <w:b/>
          <w:bCs/>
          <w:szCs w:val="24"/>
        </w:rPr>
        <w:t>Conduit métallique flexible</w:t>
      </w:r>
    </w:p>
    <w:p w14:paraId="2D84DB2A" w14:textId="45C10ADE" w:rsidR="00027A1F" w:rsidRPr="00110D03" w:rsidRDefault="00027A1F" w:rsidP="00027A1F">
      <w:pPr>
        <w:jc w:val="both"/>
        <w:rPr>
          <w:szCs w:val="24"/>
          <w:lang w:val="fr-BE"/>
        </w:rPr>
      </w:pPr>
      <w:r w:rsidRPr="006D6F88">
        <w:rPr>
          <w:szCs w:val="24"/>
        </w:rPr>
        <w:t>Celle-ci doit être conforme à la B.S. 731 Partie 1 : 1952, y compris les dernières modifications, et doit être recouverte de PVC.  Le conduit doit être terminé par des adaptateurs en laiton en deux parties.  Dans tous les cas, un fil de terre d'une taille d'au moins 2,5 mm2 doit être tiré à travers ce conduit et fixé à chaque extrémité.  Ce fil de terre doit être isolé et identifié en vert.</w:t>
      </w:r>
    </w:p>
    <w:p w14:paraId="7BBF2B96" w14:textId="19CAD193" w:rsidR="00027A1F" w:rsidRPr="00110D03" w:rsidRDefault="00027A1F" w:rsidP="00027A1F">
      <w:pPr>
        <w:jc w:val="both"/>
        <w:rPr>
          <w:szCs w:val="24"/>
          <w:lang w:val="fr-BE"/>
        </w:rPr>
      </w:pPr>
      <w:r w:rsidRPr="006D6F88">
        <w:rPr>
          <w:szCs w:val="24"/>
        </w:rPr>
        <w:t>Lorsqu'il est nécessaire de raccorder un câble isolé en PVC à des luminaires ou à une boîte B.S. à laquelle un support de latte ou un raccord d'éclairage peut être directement fixé, une qualité PVC résistante à la chaleur doit être utilisée, sauf si le câble doit être terminé à l'extérieur et bien éloigné des raccords ou de la boîte, et la connexion finale est faite au moyen de contres isolées en caoutchouc silicium selon la norme B.S. 600 :  1969.</w:t>
      </w:r>
    </w:p>
    <w:p w14:paraId="6FF807DC" w14:textId="77777777" w:rsidR="00027A1F" w:rsidRPr="00110D03" w:rsidRDefault="00027A1F" w:rsidP="00027A1F">
      <w:pPr>
        <w:jc w:val="both"/>
        <w:rPr>
          <w:szCs w:val="24"/>
          <w:lang w:val="fr-BE"/>
        </w:rPr>
      </w:pPr>
      <w:r w:rsidRPr="006D6F88">
        <w:rPr>
          <w:szCs w:val="24"/>
        </w:rPr>
        <w:t>Le câble isolant en caoutchouc vulcanisé peut ne pas être utilisé du tout dans ces circonstances.</w:t>
      </w:r>
    </w:p>
    <w:p w14:paraId="4F850C8E" w14:textId="77777777" w:rsidR="00D65355" w:rsidRPr="00110D03" w:rsidRDefault="00D65355" w:rsidP="00027A1F">
      <w:pPr>
        <w:jc w:val="both"/>
        <w:rPr>
          <w:b/>
          <w:bCs/>
          <w:szCs w:val="24"/>
          <w:lang w:val="fr-BE"/>
        </w:rPr>
      </w:pPr>
    </w:p>
    <w:p w14:paraId="19527231" w14:textId="59E20921" w:rsidR="00027A1F" w:rsidRPr="00110D03" w:rsidRDefault="00027A1F" w:rsidP="00027A1F">
      <w:pPr>
        <w:jc w:val="both"/>
        <w:rPr>
          <w:b/>
          <w:bCs/>
          <w:szCs w:val="24"/>
          <w:lang w:val="fr-BE"/>
        </w:rPr>
      </w:pPr>
      <w:r w:rsidRPr="00F20526">
        <w:rPr>
          <w:b/>
          <w:bCs/>
          <w:szCs w:val="24"/>
        </w:rPr>
        <w:t>Interrupteurs et prises</w:t>
      </w:r>
    </w:p>
    <w:p w14:paraId="2739B390" w14:textId="77777777" w:rsidR="00D65355" w:rsidRPr="00110D03" w:rsidRDefault="00027A1F" w:rsidP="00027A1F">
      <w:pPr>
        <w:jc w:val="both"/>
        <w:rPr>
          <w:szCs w:val="24"/>
          <w:lang w:val="fr-BE"/>
        </w:rPr>
      </w:pPr>
      <w:r w:rsidRPr="006D6F88">
        <w:rPr>
          <w:szCs w:val="24"/>
        </w:rPr>
        <w:t xml:space="preserve">Les interrupteurs et les prises de prise doivent être installés soit de 13 soit de 15 ampères, comme indiqué dans le </w:t>
      </w:r>
    </w:p>
    <w:p w14:paraId="006C63BF" w14:textId="77777777" w:rsidR="00D65355" w:rsidRPr="00110D03" w:rsidRDefault="00D65355" w:rsidP="00027A1F">
      <w:pPr>
        <w:jc w:val="both"/>
        <w:rPr>
          <w:szCs w:val="24"/>
          <w:lang w:val="fr-BE"/>
        </w:rPr>
      </w:pPr>
    </w:p>
    <w:p w14:paraId="3D258595" w14:textId="6BAA542E" w:rsidR="00027A1F" w:rsidRPr="00110D03" w:rsidRDefault="00027A1F" w:rsidP="00027A1F">
      <w:pPr>
        <w:jc w:val="both"/>
        <w:rPr>
          <w:szCs w:val="24"/>
          <w:lang w:val="fr-BE"/>
        </w:rPr>
      </w:pPr>
      <w:r w:rsidRPr="00F20526">
        <w:rPr>
          <w:b/>
          <w:bCs/>
          <w:szCs w:val="24"/>
        </w:rPr>
        <w:t>Des quantités de listes.</w:t>
      </w:r>
    </w:p>
    <w:p w14:paraId="1CC16AA3" w14:textId="0B1B4718" w:rsidR="00027A1F" w:rsidRPr="00110D03" w:rsidRDefault="00027A1F" w:rsidP="00027A1F">
      <w:pPr>
        <w:jc w:val="both"/>
        <w:rPr>
          <w:szCs w:val="24"/>
          <w:lang w:val="fr-BE"/>
        </w:rPr>
      </w:pPr>
      <w:r w:rsidRPr="006D6F88">
        <w:rPr>
          <w:szCs w:val="24"/>
        </w:rPr>
        <w:t>Normalement, tous les aiguillages doivent être montés à une hauteur de 1350 mm au-dessus du niveau du sol fini et toute variation de cette hauteur doit être approuvée par l'Ingénieur.</w:t>
      </w:r>
    </w:p>
    <w:p w14:paraId="5408E3E3" w14:textId="77777777" w:rsidR="00D65355" w:rsidRPr="00110D03" w:rsidRDefault="00D65355" w:rsidP="00027A1F">
      <w:pPr>
        <w:jc w:val="both"/>
        <w:rPr>
          <w:b/>
          <w:bCs/>
          <w:szCs w:val="24"/>
          <w:lang w:val="fr-BE"/>
        </w:rPr>
      </w:pPr>
    </w:p>
    <w:p w14:paraId="4324A025" w14:textId="593B53C0" w:rsidR="00027A1F" w:rsidRPr="00110D03" w:rsidRDefault="00027A1F" w:rsidP="00027A1F">
      <w:pPr>
        <w:jc w:val="both"/>
        <w:rPr>
          <w:b/>
          <w:bCs/>
          <w:szCs w:val="24"/>
          <w:lang w:val="fr-BE"/>
        </w:rPr>
      </w:pPr>
      <w:r w:rsidRPr="00F20526">
        <w:rPr>
          <w:b/>
          <w:bCs/>
          <w:szCs w:val="24"/>
        </w:rPr>
        <w:t>Superstructure du bâtiment</w:t>
      </w:r>
    </w:p>
    <w:p w14:paraId="6F20765E" w14:textId="77777777" w:rsidR="00027A1F" w:rsidRPr="00110D03" w:rsidRDefault="00027A1F" w:rsidP="00027A1F">
      <w:pPr>
        <w:jc w:val="both"/>
        <w:rPr>
          <w:szCs w:val="24"/>
          <w:lang w:val="fr-BE"/>
        </w:rPr>
      </w:pPr>
      <w:r w:rsidRPr="006D6F88">
        <w:rPr>
          <w:szCs w:val="24"/>
        </w:rPr>
        <w:t xml:space="preserve">Les interrupteurs doivent être unipolaires avec </w:t>
      </w:r>
      <w:proofErr w:type="gramStart"/>
      <w:r w:rsidRPr="006D6F88">
        <w:rPr>
          <w:szCs w:val="24"/>
        </w:rPr>
        <w:t>un bascule</w:t>
      </w:r>
      <w:proofErr w:type="gramEnd"/>
      <w:r w:rsidRPr="006D6F88">
        <w:rPr>
          <w:szCs w:val="24"/>
        </w:rPr>
        <w:t xml:space="preserve"> d'actionnement important d'un matériau isolant, le tout étant contenu dans un boîtier métallique.  Les interrupteurs pour dissimulation derrière le plâtre doivent avoir un boîtier en acier embouti de gros calibre recouvert d'un emplacement d'interrupteur fixé à l'enceinte par des vis séparées et avec une finition chromée satinée.</w:t>
      </w:r>
    </w:p>
    <w:p w14:paraId="4B69E690" w14:textId="77777777" w:rsidR="00027A1F" w:rsidRPr="00110D03" w:rsidRDefault="00027A1F" w:rsidP="00027A1F">
      <w:pPr>
        <w:jc w:val="both"/>
        <w:rPr>
          <w:szCs w:val="24"/>
          <w:lang w:val="fr-BE"/>
        </w:rPr>
      </w:pPr>
    </w:p>
    <w:p w14:paraId="38BF0A3D" w14:textId="77777777" w:rsidR="00027A1F" w:rsidRPr="00110D03" w:rsidRDefault="00027A1F" w:rsidP="00027A1F">
      <w:pPr>
        <w:jc w:val="both"/>
        <w:rPr>
          <w:szCs w:val="24"/>
          <w:lang w:val="fr-BE"/>
        </w:rPr>
      </w:pPr>
      <w:r w:rsidRPr="006D6F88">
        <w:rPr>
          <w:szCs w:val="24"/>
        </w:rPr>
        <w:t>Les prises de prise pour interrupteurs destinées à des conditions similaires doivent généralement être conformes à la B.S. 1363 : 1947 ou de construction similaire aux interrupteurs lorsque cela est applicable, avec des plaques de couverture assorties.  Les prises de prise doivent comporter trois tubes de contact et doivent être intercalées avec l'interrupteur de sorte que les tubes soient effectivement fermés pour éviter tout contact accidentel ou un dysfonctionnement lorsque la prise est retirée.</w:t>
      </w:r>
    </w:p>
    <w:p w14:paraId="13F89D88" w14:textId="77777777" w:rsidR="00027A1F" w:rsidRPr="00110D03" w:rsidRDefault="00027A1F" w:rsidP="00027A1F">
      <w:pPr>
        <w:jc w:val="both"/>
        <w:rPr>
          <w:szCs w:val="24"/>
          <w:lang w:val="fr-BE"/>
        </w:rPr>
      </w:pPr>
    </w:p>
    <w:p w14:paraId="43C015F1" w14:textId="77777777" w:rsidR="00027A1F" w:rsidRPr="00110D03" w:rsidRDefault="00027A1F" w:rsidP="00027A1F">
      <w:pPr>
        <w:jc w:val="both"/>
        <w:rPr>
          <w:b/>
          <w:bCs/>
          <w:szCs w:val="24"/>
          <w:lang w:val="fr-BE"/>
        </w:rPr>
      </w:pPr>
      <w:r w:rsidRPr="00F20526">
        <w:rPr>
          <w:b/>
          <w:bCs/>
          <w:szCs w:val="24"/>
        </w:rPr>
        <w:t>Tableaux électriques et panneau de contrôle</w:t>
      </w:r>
    </w:p>
    <w:p w14:paraId="3B16867C" w14:textId="77777777" w:rsidR="00027A1F" w:rsidRPr="00110D03" w:rsidRDefault="00027A1F" w:rsidP="00027A1F">
      <w:pPr>
        <w:jc w:val="both"/>
        <w:rPr>
          <w:szCs w:val="24"/>
          <w:lang w:val="fr-BE"/>
        </w:rPr>
      </w:pPr>
      <w:r w:rsidRPr="006D6F88">
        <w:rPr>
          <w:szCs w:val="24"/>
        </w:rPr>
        <w:t>Les tableaux électriques et le panneau de contrôle doivent généralement être de type cabine autonome.  Tous les tableaux électriques et cabines doivent être reliés au système de mise à la terre en général.</w:t>
      </w:r>
    </w:p>
    <w:p w14:paraId="6A3204E8" w14:textId="77777777" w:rsidR="00027A1F" w:rsidRPr="00110D03" w:rsidRDefault="00027A1F" w:rsidP="00027A1F">
      <w:pPr>
        <w:jc w:val="both"/>
        <w:rPr>
          <w:szCs w:val="24"/>
          <w:lang w:val="fr-BE"/>
        </w:rPr>
      </w:pPr>
    </w:p>
    <w:p w14:paraId="1BF32B86" w14:textId="77777777" w:rsidR="00027A1F" w:rsidRPr="00110D03" w:rsidRDefault="00027A1F" w:rsidP="00027A1F">
      <w:pPr>
        <w:jc w:val="both"/>
        <w:rPr>
          <w:b/>
          <w:bCs/>
          <w:szCs w:val="24"/>
          <w:lang w:val="fr-BE"/>
        </w:rPr>
      </w:pPr>
      <w:r w:rsidRPr="00F20526">
        <w:rPr>
          <w:b/>
          <w:bCs/>
          <w:szCs w:val="24"/>
        </w:rPr>
        <w:t>Interrupteur et fusible</w:t>
      </w:r>
    </w:p>
    <w:p w14:paraId="09B002F2" w14:textId="744F487E" w:rsidR="00027A1F" w:rsidRPr="00110D03" w:rsidRDefault="00027A1F" w:rsidP="00027A1F">
      <w:pPr>
        <w:jc w:val="both"/>
        <w:rPr>
          <w:szCs w:val="24"/>
          <w:lang w:val="fr-BE"/>
        </w:rPr>
      </w:pPr>
      <w:r w:rsidRPr="006D6F88">
        <w:rPr>
          <w:szCs w:val="24"/>
        </w:rPr>
        <w:t>Toutes les unités doivent être munies d'étiquettes d'identification comme spécifié ailleurs, avec la désignation du circuit clairement gravée.  Toutes les unités doivent être capables de résister à un court-circuit symétrique à 15 MVA à 415 volts</w:t>
      </w:r>
    </w:p>
    <w:p w14:paraId="406DC519" w14:textId="77777777" w:rsidR="00027A1F" w:rsidRPr="00110D03" w:rsidRDefault="00027A1F" w:rsidP="00027A1F">
      <w:pPr>
        <w:jc w:val="both"/>
        <w:rPr>
          <w:szCs w:val="24"/>
          <w:lang w:val="fr-BE"/>
        </w:rPr>
      </w:pPr>
    </w:p>
    <w:p w14:paraId="4E2F18FD" w14:textId="77777777" w:rsidR="00027A1F" w:rsidRPr="00110D03" w:rsidRDefault="00027A1F" w:rsidP="00027A1F">
      <w:pPr>
        <w:jc w:val="both"/>
        <w:rPr>
          <w:b/>
          <w:bCs/>
          <w:szCs w:val="24"/>
          <w:lang w:val="fr-BE"/>
        </w:rPr>
      </w:pPr>
      <w:r w:rsidRPr="00F20526">
        <w:rPr>
          <w:b/>
          <w:bCs/>
          <w:szCs w:val="24"/>
        </w:rPr>
        <w:t>Conseils de distribution</w:t>
      </w:r>
    </w:p>
    <w:p w14:paraId="7FDE71A1" w14:textId="77777777" w:rsidR="00027A1F" w:rsidRPr="00110D03" w:rsidRDefault="00027A1F" w:rsidP="00027A1F">
      <w:pPr>
        <w:jc w:val="both"/>
        <w:rPr>
          <w:szCs w:val="24"/>
          <w:lang w:val="fr-BE"/>
        </w:rPr>
      </w:pPr>
      <w:r w:rsidRPr="006D6F88">
        <w:rPr>
          <w:szCs w:val="24"/>
        </w:rPr>
        <w:t>Les conseils de distribution doivent généralement être conformes au B.S. 214, y compris les amendements.  Toutes les parties vives doivent être efficacement contrôlées pour éviter tout contact involontaire.  Les panneaux de distribution incorporant des disjoncteurs miniatures (MCB) doivent avoir une catégorie de service M3.</w:t>
      </w:r>
    </w:p>
    <w:p w14:paraId="13BA37E2" w14:textId="77777777" w:rsidR="00027A1F" w:rsidRPr="00110D03" w:rsidRDefault="00027A1F" w:rsidP="00027A1F">
      <w:pPr>
        <w:jc w:val="both"/>
        <w:rPr>
          <w:szCs w:val="24"/>
          <w:lang w:val="fr-BE"/>
        </w:rPr>
      </w:pPr>
    </w:p>
    <w:p w14:paraId="69FE9F75" w14:textId="77777777" w:rsidR="00027A1F" w:rsidRPr="00110D03" w:rsidRDefault="00027A1F" w:rsidP="00027A1F">
      <w:pPr>
        <w:jc w:val="both"/>
        <w:rPr>
          <w:b/>
          <w:bCs/>
          <w:szCs w:val="24"/>
          <w:lang w:val="fr-BE"/>
        </w:rPr>
      </w:pPr>
      <w:r w:rsidRPr="00F20526">
        <w:rPr>
          <w:b/>
          <w:bCs/>
          <w:szCs w:val="24"/>
        </w:rPr>
        <w:t>Disjoncteurs moulés à boîtier (MCCB)</w:t>
      </w:r>
    </w:p>
    <w:p w14:paraId="68383AD8" w14:textId="77777777" w:rsidR="00027A1F" w:rsidRPr="00110D03" w:rsidRDefault="00027A1F" w:rsidP="00027A1F">
      <w:pPr>
        <w:jc w:val="both"/>
        <w:rPr>
          <w:szCs w:val="24"/>
          <w:lang w:val="fr-BE"/>
        </w:rPr>
      </w:pPr>
      <w:r w:rsidRPr="006D6F88">
        <w:rPr>
          <w:szCs w:val="24"/>
        </w:rPr>
        <w:t>Les disjoncteurs moulés doivent respecter la B.S. 3871 Partie 2.  Les capacités de coupure doivent être de 10KA avec des courants standard jusqu'à 100 ampères inclus ; 22KA pour un courant standard supérieur à 100 ampères jusqu'à 1200 ampères inclus.</w:t>
      </w:r>
    </w:p>
    <w:p w14:paraId="50366D86" w14:textId="77777777" w:rsidR="00027A1F" w:rsidRPr="00110D03" w:rsidRDefault="00027A1F" w:rsidP="00027A1F">
      <w:pPr>
        <w:jc w:val="both"/>
        <w:rPr>
          <w:szCs w:val="24"/>
          <w:lang w:val="fr-BE"/>
        </w:rPr>
      </w:pPr>
    </w:p>
    <w:p w14:paraId="53148D96" w14:textId="77777777" w:rsidR="00027A1F" w:rsidRPr="00110D03" w:rsidRDefault="00027A1F" w:rsidP="00027A1F">
      <w:pPr>
        <w:jc w:val="both"/>
        <w:rPr>
          <w:b/>
          <w:bCs/>
          <w:szCs w:val="24"/>
          <w:lang w:val="fr-BE"/>
        </w:rPr>
      </w:pPr>
      <w:r w:rsidRPr="00F20526">
        <w:rPr>
          <w:b/>
          <w:bCs/>
          <w:szCs w:val="24"/>
        </w:rPr>
        <w:t>Unités d'alimentation électrique des consommateurs</w:t>
      </w:r>
    </w:p>
    <w:p w14:paraId="5688A083" w14:textId="77777777" w:rsidR="00027A1F" w:rsidRPr="00110D03" w:rsidRDefault="00027A1F" w:rsidP="00027A1F">
      <w:pPr>
        <w:jc w:val="both"/>
        <w:rPr>
          <w:szCs w:val="24"/>
          <w:lang w:val="fr-BE"/>
        </w:rPr>
      </w:pPr>
      <w:r w:rsidRPr="006D6F88">
        <w:rPr>
          <w:szCs w:val="24"/>
        </w:rPr>
        <w:t>Les nits d'approvisionnement en électricité des consommateurs doivent respecter le B.S. 1454.  Le nombre de circuits sortants et leurs limites de courant respectives, ainsi que la puissance nominale de l'interrupteur principal et la forme de dispositif de protection requis, c'est-à-dire des disjoncteurs miniatures, et la forme de l'enceinte doivent être indiqués ou selon les indications de l'ingénieur.  Lorsque des disjoncteurs miniatures sont intégrés, les unités d'une puissance courante de 4 ampères ont une catégorie de service selon la B.S. 3871 Partie 1.</w:t>
      </w:r>
    </w:p>
    <w:p w14:paraId="5282A671" w14:textId="77777777" w:rsidR="00027A1F" w:rsidRPr="00110D03" w:rsidRDefault="00027A1F" w:rsidP="00027A1F">
      <w:pPr>
        <w:jc w:val="both"/>
        <w:rPr>
          <w:szCs w:val="24"/>
          <w:lang w:val="fr-BE"/>
        </w:rPr>
      </w:pPr>
    </w:p>
    <w:p w14:paraId="7938299E" w14:textId="77777777" w:rsidR="00027A1F" w:rsidRPr="00110D03" w:rsidRDefault="00027A1F" w:rsidP="00027A1F">
      <w:pPr>
        <w:jc w:val="both"/>
        <w:rPr>
          <w:b/>
          <w:bCs/>
          <w:szCs w:val="24"/>
          <w:lang w:val="fr-BE"/>
        </w:rPr>
      </w:pPr>
      <w:r w:rsidRPr="00F20526">
        <w:rPr>
          <w:b/>
          <w:bCs/>
          <w:szCs w:val="24"/>
        </w:rPr>
        <w:t>Labels</w:t>
      </w:r>
    </w:p>
    <w:p w14:paraId="7AA19A2A" w14:textId="77777777" w:rsidR="00027A1F" w:rsidRPr="00110D03" w:rsidRDefault="00027A1F" w:rsidP="00027A1F">
      <w:pPr>
        <w:jc w:val="both"/>
        <w:rPr>
          <w:szCs w:val="24"/>
          <w:lang w:val="fr-BE"/>
        </w:rPr>
      </w:pPr>
      <w:r w:rsidRPr="006D6F88">
        <w:rPr>
          <w:szCs w:val="24"/>
        </w:rPr>
        <w:t xml:space="preserve">Tous les interrupteurs d'isolation, fusibles d'interrupteurs, interrupteurs fusibles, tableaux de distribution de MCB et autres éléments spécifiés doivent être identifiés selon leur fonction, les lettres à graver sous une étiquette transparente en plastique incolore et nivelée d'au moins 3 mm d'épaisseur, et la gravure être remplie et le dessous peint et scellé pour former une étiquette complète avec des lettres sur un fond B.S. 2660 – 7086.  </w:t>
      </w:r>
      <w:proofErr w:type="gramStart"/>
      <w:r w:rsidRPr="006D6F88">
        <w:rPr>
          <w:szCs w:val="24"/>
        </w:rPr>
        <w:t>Toutes les labels</w:t>
      </w:r>
      <w:proofErr w:type="gramEnd"/>
      <w:r w:rsidRPr="006D6F88">
        <w:rPr>
          <w:szCs w:val="24"/>
        </w:rPr>
        <w:t xml:space="preserve"> doivent être apposées sur l'appareil avant que les tests d'acceptation finaux ne soient réalisés.</w:t>
      </w:r>
    </w:p>
    <w:p w14:paraId="24A4428F" w14:textId="77777777" w:rsidR="00027A1F" w:rsidRPr="00110D03" w:rsidRDefault="00027A1F" w:rsidP="00027A1F">
      <w:pPr>
        <w:jc w:val="both"/>
        <w:rPr>
          <w:szCs w:val="24"/>
          <w:lang w:val="fr-BE"/>
        </w:rPr>
      </w:pPr>
    </w:p>
    <w:p w14:paraId="4C9A20D2" w14:textId="77777777" w:rsidR="00027A1F" w:rsidRPr="00110D03" w:rsidRDefault="00027A1F" w:rsidP="00027A1F">
      <w:pPr>
        <w:jc w:val="both"/>
        <w:rPr>
          <w:b/>
          <w:bCs/>
          <w:szCs w:val="24"/>
          <w:lang w:val="fr-BE"/>
        </w:rPr>
      </w:pPr>
      <w:r w:rsidRPr="00F20526">
        <w:rPr>
          <w:b/>
          <w:bCs/>
          <w:szCs w:val="24"/>
        </w:rPr>
        <w:t>Éclairage intérieur</w:t>
      </w:r>
    </w:p>
    <w:p w14:paraId="4FE9ECF5" w14:textId="77777777" w:rsidR="00027A1F" w:rsidRPr="00110D03" w:rsidRDefault="00027A1F" w:rsidP="00027A1F">
      <w:pPr>
        <w:jc w:val="both"/>
        <w:rPr>
          <w:szCs w:val="24"/>
          <w:lang w:val="fr-BE"/>
        </w:rPr>
      </w:pPr>
      <w:r w:rsidRPr="006D6F88">
        <w:rPr>
          <w:szCs w:val="24"/>
        </w:rPr>
        <w:t>Les installations d'éclairage intérieur doivent être fournies comme indiqué dans les Quantités et doivent être de première qualité dans toute l'ensemble.  Tous les équipements doivent être laissés en parfait état de fonctionnement à la satisfaction de l'ingénieur.  Tout raccord dépassant 1,5 kg doit être suspendu par des moyens indépendants afin qu'aucune partie du poids du raccord ne soit supportée par le câble flexible.</w:t>
      </w:r>
    </w:p>
    <w:p w14:paraId="5C345695" w14:textId="77777777" w:rsidR="00027A1F" w:rsidRPr="00110D03" w:rsidRDefault="00027A1F" w:rsidP="00027A1F">
      <w:pPr>
        <w:jc w:val="both"/>
        <w:rPr>
          <w:szCs w:val="24"/>
          <w:lang w:val="fr-BE"/>
        </w:rPr>
      </w:pPr>
    </w:p>
    <w:p w14:paraId="5EEA7B54" w14:textId="77777777" w:rsidR="00027A1F" w:rsidRPr="00110D03" w:rsidRDefault="00027A1F" w:rsidP="00027A1F">
      <w:pPr>
        <w:jc w:val="both"/>
        <w:rPr>
          <w:b/>
          <w:bCs/>
          <w:szCs w:val="24"/>
          <w:lang w:val="fr-BE"/>
        </w:rPr>
      </w:pPr>
      <w:r w:rsidRPr="00F20526">
        <w:rPr>
          <w:b/>
          <w:bCs/>
          <w:szCs w:val="24"/>
        </w:rPr>
        <w:t>Mise à la terre</w:t>
      </w:r>
    </w:p>
    <w:p w14:paraId="648A2040" w14:textId="77777777" w:rsidR="00027A1F" w:rsidRPr="00110D03" w:rsidRDefault="00027A1F" w:rsidP="00027A1F">
      <w:pPr>
        <w:jc w:val="both"/>
        <w:rPr>
          <w:szCs w:val="24"/>
          <w:lang w:val="fr-BE"/>
        </w:rPr>
      </w:pPr>
      <w:r w:rsidRPr="006D6F88">
        <w:rPr>
          <w:szCs w:val="24"/>
        </w:rPr>
        <w:lastRenderedPageBreak/>
        <w:t>Toute maçonnerie faisant partie de l'installation électrique, à l'exception du courant portant la partie des circuits électriques, y compris le carter des alternateurs, moteurs, transformateurs, équipements de commutation, tableaux de distribution, gaines de câbles et conduits de blindage, boîtes de gaines, luminaires métalliques, etc., doivent être connectés efficacement au système principal de mise à la terre de la station.</w:t>
      </w:r>
    </w:p>
    <w:p w14:paraId="2204362E" w14:textId="77777777" w:rsidR="00027A1F" w:rsidRPr="00110D03" w:rsidRDefault="00027A1F" w:rsidP="00027A1F">
      <w:pPr>
        <w:jc w:val="both"/>
        <w:rPr>
          <w:szCs w:val="24"/>
          <w:lang w:val="fr-BE"/>
        </w:rPr>
      </w:pPr>
    </w:p>
    <w:p w14:paraId="169F5104" w14:textId="77777777" w:rsidR="00027A1F" w:rsidRPr="00110D03" w:rsidRDefault="00027A1F" w:rsidP="00027A1F">
      <w:pPr>
        <w:jc w:val="both"/>
        <w:rPr>
          <w:b/>
          <w:bCs/>
          <w:szCs w:val="24"/>
          <w:lang w:val="fr-BE"/>
        </w:rPr>
      </w:pPr>
      <w:r w:rsidRPr="00F20526">
        <w:rPr>
          <w:b/>
          <w:bCs/>
          <w:szCs w:val="24"/>
        </w:rPr>
        <w:t>Essais sur site</w:t>
      </w:r>
    </w:p>
    <w:p w14:paraId="78F3B2CF" w14:textId="77777777" w:rsidR="00027A1F" w:rsidRPr="00110D03" w:rsidRDefault="00027A1F" w:rsidP="00027A1F">
      <w:pPr>
        <w:jc w:val="both"/>
        <w:rPr>
          <w:szCs w:val="24"/>
          <w:lang w:val="fr-BE"/>
        </w:rPr>
      </w:pPr>
      <w:r w:rsidRPr="006D6F88">
        <w:rPr>
          <w:szCs w:val="24"/>
        </w:rPr>
        <w:t>Les câbles posés sous terre doivent être testés pour la résistance à l'isolation et la continuité du circuit de terre en présence de l'ingénieur.  Tous les joints réalisés lors de l'installation des câbles qui s'avèrent défectueux lors des essais doivent être correctement remis et testés à nouveau à la satisfaction de l'ingénieur aux frais de l'entrepreneur.</w:t>
      </w:r>
    </w:p>
    <w:p w14:paraId="381F9D6B" w14:textId="77777777" w:rsidR="00027A1F" w:rsidRPr="00110D03" w:rsidRDefault="00027A1F" w:rsidP="00027A1F">
      <w:pPr>
        <w:jc w:val="both"/>
        <w:rPr>
          <w:szCs w:val="24"/>
          <w:lang w:val="fr-BE"/>
        </w:rPr>
      </w:pPr>
    </w:p>
    <w:p w14:paraId="2FE6F334" w14:textId="77777777" w:rsidR="00027A1F" w:rsidRPr="00110D03" w:rsidRDefault="00027A1F" w:rsidP="00027A1F">
      <w:pPr>
        <w:jc w:val="both"/>
        <w:rPr>
          <w:szCs w:val="24"/>
          <w:lang w:val="fr-BE"/>
        </w:rPr>
      </w:pPr>
      <w:r w:rsidRPr="006D6F88">
        <w:rPr>
          <w:szCs w:val="24"/>
        </w:rPr>
        <w:t>La connexion de tous les circuits électriques doit être prouvée correcte et l'ensemble de l'installation doit être testé pour la résistance à l'isolation et à la boucle de terre en présence de l'ingénieur avec les instruments fournis par l'entrepreneur.  Tout défaut ou défaut sera corrigé aux frais de l'entrepreneur.  Tous les tests doivent être conformes à la Section E des règlements IEE.</w:t>
      </w:r>
    </w:p>
    <w:p w14:paraId="4A0CE9DB" w14:textId="77777777" w:rsidR="00027A1F" w:rsidRPr="00110D03" w:rsidRDefault="00027A1F" w:rsidP="00027A1F">
      <w:pPr>
        <w:jc w:val="both"/>
        <w:rPr>
          <w:szCs w:val="24"/>
          <w:lang w:val="fr-BE"/>
        </w:rPr>
      </w:pPr>
    </w:p>
    <w:p w14:paraId="6C7459D6" w14:textId="77777777" w:rsidR="00027A1F" w:rsidRPr="00110D03" w:rsidRDefault="00027A1F" w:rsidP="00027A1F">
      <w:pPr>
        <w:jc w:val="both"/>
        <w:rPr>
          <w:szCs w:val="24"/>
          <w:lang w:val="fr-BE"/>
        </w:rPr>
      </w:pPr>
      <w:r w:rsidRPr="006D6F88">
        <w:rPr>
          <w:szCs w:val="24"/>
        </w:rPr>
        <w:t>À l'issue de l'installation, chaque appareil et chaque installation doit être testé et prouvé dans des conditions de fonctionnement.  L'installation doit alors être exploitée en continu pendant 24 heures ou moins longtemps que l'ingénieur peut l'indiquer, période durant laquelle l'ingénieur, en présence de l'entrepreneur, doit vérifier que l'installation est terminée, en bon état de fonctionnement et remplit la fonction pour laquelle elle est destinée.</w:t>
      </w:r>
    </w:p>
    <w:p w14:paraId="5DBE39B8" w14:textId="77777777" w:rsidR="00027A1F" w:rsidRPr="00110D03" w:rsidRDefault="00027A1F" w:rsidP="00027A1F">
      <w:pPr>
        <w:jc w:val="both"/>
        <w:rPr>
          <w:szCs w:val="24"/>
          <w:lang w:val="fr-BE"/>
        </w:rPr>
      </w:pPr>
    </w:p>
    <w:p w14:paraId="65B93589" w14:textId="77777777" w:rsidR="00027A1F" w:rsidRPr="00110D03" w:rsidRDefault="00027A1F" w:rsidP="00027A1F">
      <w:pPr>
        <w:jc w:val="both"/>
        <w:rPr>
          <w:b/>
          <w:bCs/>
          <w:szCs w:val="24"/>
          <w:lang w:val="fr-BE"/>
        </w:rPr>
      </w:pPr>
      <w:r w:rsidRPr="00F20526">
        <w:rPr>
          <w:b/>
          <w:bCs/>
          <w:szCs w:val="24"/>
        </w:rPr>
        <w:t>Système général de mise à la terre</w:t>
      </w:r>
    </w:p>
    <w:p w14:paraId="0D47C5FA" w14:textId="77777777" w:rsidR="00027A1F" w:rsidRPr="00110D03" w:rsidRDefault="00027A1F" w:rsidP="00027A1F">
      <w:pPr>
        <w:jc w:val="both"/>
        <w:rPr>
          <w:szCs w:val="24"/>
          <w:lang w:val="fr-BE"/>
        </w:rPr>
      </w:pPr>
      <w:r w:rsidRPr="006D6F88">
        <w:rPr>
          <w:szCs w:val="24"/>
        </w:rPr>
        <w:t>Le système de mise à la terre de l'installation doit être spécifié afin d'assurer un système de mise à la terre efficace pour remplir les fonctions suivantes :</w:t>
      </w:r>
    </w:p>
    <w:p w14:paraId="1582CF4E" w14:textId="77777777" w:rsidR="00027A1F" w:rsidRPr="00110D03" w:rsidRDefault="00027A1F" w:rsidP="00027A1F">
      <w:pPr>
        <w:jc w:val="both"/>
        <w:rPr>
          <w:szCs w:val="24"/>
          <w:lang w:val="fr-BE"/>
        </w:rPr>
      </w:pPr>
    </w:p>
    <w:p w14:paraId="5657A1C0" w14:textId="77777777" w:rsidR="00027A1F" w:rsidRPr="00110D03" w:rsidRDefault="00027A1F" w:rsidP="00027A1F">
      <w:pPr>
        <w:jc w:val="both"/>
        <w:rPr>
          <w:szCs w:val="24"/>
          <w:lang w:val="fr-BE"/>
        </w:rPr>
      </w:pPr>
      <w:r w:rsidRPr="006D6F88">
        <w:rPr>
          <w:szCs w:val="24"/>
        </w:rPr>
        <w:t>Fournir une protection adéquate contre la foudre à l'équipement et au bâtiment.</w:t>
      </w:r>
    </w:p>
    <w:p w14:paraId="7AE52859" w14:textId="77777777" w:rsidR="00027A1F" w:rsidRPr="00110D03" w:rsidRDefault="00027A1F" w:rsidP="00027A1F">
      <w:pPr>
        <w:jc w:val="both"/>
        <w:rPr>
          <w:szCs w:val="24"/>
          <w:lang w:val="fr-BE"/>
        </w:rPr>
      </w:pPr>
    </w:p>
    <w:p w14:paraId="4449EA39" w14:textId="77777777" w:rsidR="00027A1F" w:rsidRPr="00110D03" w:rsidRDefault="00027A1F" w:rsidP="00027A1F">
      <w:pPr>
        <w:jc w:val="both"/>
        <w:rPr>
          <w:szCs w:val="24"/>
          <w:lang w:val="fr-BE"/>
        </w:rPr>
      </w:pPr>
      <w:r w:rsidRPr="006D6F88">
        <w:rPr>
          <w:szCs w:val="24"/>
        </w:rPr>
        <w:t>Fournir une faible impédance entre la masse associée à chaque bâtiment afin d'éviter l'apparition de tensions excessives sur les lignes de signal dues aux courants de terre.</w:t>
      </w:r>
    </w:p>
    <w:p w14:paraId="62AB6B57" w14:textId="77777777" w:rsidR="00027A1F" w:rsidRPr="00110D03" w:rsidRDefault="00027A1F" w:rsidP="00027A1F">
      <w:pPr>
        <w:jc w:val="both"/>
        <w:rPr>
          <w:szCs w:val="24"/>
          <w:lang w:val="fr-BE"/>
        </w:rPr>
      </w:pPr>
    </w:p>
    <w:p w14:paraId="6541D241" w14:textId="77777777" w:rsidR="00027A1F" w:rsidRPr="00110D03" w:rsidRDefault="00027A1F" w:rsidP="00027A1F">
      <w:pPr>
        <w:jc w:val="both"/>
        <w:rPr>
          <w:szCs w:val="24"/>
          <w:lang w:val="fr-BE"/>
        </w:rPr>
      </w:pPr>
      <w:r w:rsidRPr="006D6F88">
        <w:rPr>
          <w:szCs w:val="24"/>
        </w:rPr>
        <w:t>Assurer un système d'alimentation sécurisé afin qu'en cas de court-circuit à la terre de tout appareil électrique, aucune tension dangereuse ne doive apparaître sur la masse de l'équipement ou d'autres surfaces conductrices avec lesquelles le personnel pourrait entrer en contact.</w:t>
      </w:r>
    </w:p>
    <w:p w14:paraId="292BE5CD" w14:textId="77777777" w:rsidR="00027A1F" w:rsidRPr="00110D03" w:rsidRDefault="00027A1F" w:rsidP="00027A1F">
      <w:pPr>
        <w:jc w:val="both"/>
        <w:rPr>
          <w:szCs w:val="24"/>
          <w:lang w:val="fr-BE"/>
        </w:rPr>
      </w:pPr>
    </w:p>
    <w:p w14:paraId="141BA951" w14:textId="77777777" w:rsidR="00027A1F" w:rsidRPr="00110D03" w:rsidRDefault="00027A1F" w:rsidP="00027A1F">
      <w:pPr>
        <w:jc w:val="both"/>
        <w:rPr>
          <w:szCs w:val="24"/>
          <w:lang w:val="fr-BE"/>
        </w:rPr>
      </w:pPr>
      <w:r w:rsidRPr="006D6F88">
        <w:rPr>
          <w:szCs w:val="24"/>
        </w:rPr>
        <w:t>Éliminer toute interférence radiofréquence (RF) due à l'électricité statique produisant des flashovers entre les éléments adjacents des structures métalliques.</w:t>
      </w:r>
    </w:p>
    <w:p w14:paraId="043B329D" w14:textId="77777777" w:rsidR="00027A1F" w:rsidRPr="00110D03" w:rsidRDefault="00027A1F" w:rsidP="00027A1F">
      <w:pPr>
        <w:jc w:val="both"/>
        <w:rPr>
          <w:szCs w:val="24"/>
          <w:lang w:val="fr-BE"/>
        </w:rPr>
      </w:pPr>
    </w:p>
    <w:p w14:paraId="6E116EA0" w14:textId="77777777" w:rsidR="00027A1F" w:rsidRPr="00110D03" w:rsidRDefault="00027A1F" w:rsidP="00027A1F">
      <w:pPr>
        <w:jc w:val="both"/>
        <w:rPr>
          <w:szCs w:val="24"/>
          <w:lang w:val="fr-BE"/>
        </w:rPr>
      </w:pPr>
      <w:r w:rsidRPr="006D6F88">
        <w:rPr>
          <w:szCs w:val="24"/>
        </w:rPr>
        <w:t>La résistance à la masse du système de mise à la terre total doit être inférieure à 10 ohms.</w:t>
      </w:r>
    </w:p>
    <w:p w14:paraId="2DCDD5CE" w14:textId="77777777" w:rsidR="00027A1F" w:rsidRPr="00110D03" w:rsidRDefault="00027A1F" w:rsidP="00027A1F">
      <w:pPr>
        <w:jc w:val="both"/>
        <w:rPr>
          <w:szCs w:val="24"/>
          <w:lang w:val="fr-BE"/>
        </w:rPr>
      </w:pPr>
    </w:p>
    <w:p w14:paraId="4C90060B" w14:textId="77777777" w:rsidR="00027A1F" w:rsidRPr="00110D03" w:rsidRDefault="00027A1F" w:rsidP="00027A1F">
      <w:pPr>
        <w:jc w:val="both"/>
        <w:rPr>
          <w:szCs w:val="24"/>
          <w:lang w:val="fr-BE"/>
        </w:rPr>
      </w:pPr>
      <w:r w:rsidRPr="006D6F88">
        <w:rPr>
          <w:szCs w:val="24"/>
        </w:rPr>
        <w:t>Toutes les connexions au système de masse doivent être effectuées avec des clips appropriés approuvés par l'ingénieur.</w:t>
      </w:r>
    </w:p>
    <w:p w14:paraId="4C44B567" w14:textId="77777777" w:rsidR="00027A1F" w:rsidRPr="00110D03" w:rsidRDefault="00027A1F" w:rsidP="00027A1F">
      <w:pPr>
        <w:jc w:val="both"/>
        <w:rPr>
          <w:szCs w:val="24"/>
          <w:lang w:val="fr-BE"/>
        </w:rPr>
      </w:pPr>
    </w:p>
    <w:p w14:paraId="02F00F5B" w14:textId="77777777" w:rsidR="00027A1F" w:rsidRPr="00110D03" w:rsidRDefault="00027A1F" w:rsidP="00027A1F">
      <w:pPr>
        <w:jc w:val="both"/>
        <w:rPr>
          <w:b/>
          <w:bCs/>
          <w:szCs w:val="24"/>
          <w:lang w:val="fr-BE"/>
        </w:rPr>
      </w:pPr>
      <w:r w:rsidRPr="00F20526">
        <w:rPr>
          <w:b/>
          <w:bCs/>
          <w:szCs w:val="24"/>
        </w:rPr>
        <w:t>Système d'éclairage</w:t>
      </w:r>
    </w:p>
    <w:p w14:paraId="4E89CEDB" w14:textId="77777777" w:rsidR="00027A1F" w:rsidRPr="00110D03" w:rsidRDefault="00027A1F" w:rsidP="00027A1F">
      <w:pPr>
        <w:jc w:val="both"/>
        <w:rPr>
          <w:szCs w:val="24"/>
          <w:lang w:val="fr-BE"/>
        </w:rPr>
      </w:pPr>
      <w:r w:rsidRPr="006D6F88">
        <w:rPr>
          <w:szCs w:val="24"/>
        </w:rPr>
        <w:t>Les bureaux et les pièces doivent être éclairés par un système d'éclairage général utilisant des luminaires fluorescents offrant un niveau moyen d'éclairage de 200 lux, sauf indication contraire.</w:t>
      </w:r>
    </w:p>
    <w:p w14:paraId="17D17544" w14:textId="77777777" w:rsidR="00027A1F" w:rsidRPr="00110D03" w:rsidRDefault="00027A1F" w:rsidP="00027A1F">
      <w:pPr>
        <w:jc w:val="both"/>
        <w:rPr>
          <w:szCs w:val="24"/>
          <w:lang w:val="fr-BE"/>
        </w:rPr>
      </w:pPr>
    </w:p>
    <w:p w14:paraId="598C63AE" w14:textId="77777777" w:rsidR="00027A1F" w:rsidRPr="00110D03" w:rsidRDefault="00027A1F" w:rsidP="00027A1F">
      <w:pPr>
        <w:jc w:val="both"/>
        <w:rPr>
          <w:szCs w:val="24"/>
          <w:lang w:val="fr-BE"/>
        </w:rPr>
      </w:pPr>
      <w:r w:rsidRPr="006D6F88">
        <w:rPr>
          <w:szCs w:val="24"/>
        </w:rPr>
        <w:t>Les lampes doivent généralement être renforcées aux structures du plafond.  Dans certains cas et lorsque spécifiés, les raccords doivent être suspendus sur des chaînes.</w:t>
      </w:r>
    </w:p>
    <w:p w14:paraId="79D8E9F7" w14:textId="77777777" w:rsidR="00027A1F" w:rsidRPr="00110D03" w:rsidRDefault="00027A1F" w:rsidP="00027A1F">
      <w:pPr>
        <w:jc w:val="both"/>
        <w:rPr>
          <w:szCs w:val="24"/>
          <w:lang w:val="fr-BE"/>
        </w:rPr>
      </w:pPr>
    </w:p>
    <w:p w14:paraId="1194AE2E" w14:textId="77777777" w:rsidR="00027A1F" w:rsidRPr="00110D03" w:rsidRDefault="00027A1F" w:rsidP="00027A1F">
      <w:pPr>
        <w:jc w:val="both"/>
        <w:rPr>
          <w:szCs w:val="24"/>
          <w:lang w:val="fr-BE"/>
        </w:rPr>
      </w:pPr>
      <w:r w:rsidRPr="006D6F88">
        <w:rPr>
          <w:szCs w:val="24"/>
        </w:rPr>
        <w:lastRenderedPageBreak/>
        <w:t>Système téléphonique</w:t>
      </w:r>
    </w:p>
    <w:p w14:paraId="0FEAE185" w14:textId="3D31C1C5" w:rsidR="00027A1F" w:rsidRPr="00110D03" w:rsidRDefault="00027A1F" w:rsidP="00027A1F">
      <w:pPr>
        <w:jc w:val="both"/>
        <w:rPr>
          <w:szCs w:val="24"/>
          <w:lang w:val="fr-BE"/>
        </w:rPr>
      </w:pPr>
      <w:r w:rsidRPr="006D6F88">
        <w:rPr>
          <w:szCs w:val="24"/>
        </w:rPr>
        <w:t xml:space="preserve">Le système téléphonique de la centrale doit également être installé dans un conduit.  Le conduit pour le câblage téléphonique doit être séparé du conduit pour le câblage en tension secteur.  Le câblage doit être conforme aux exigences de </w:t>
      </w:r>
      <w:r w:rsidR="00894FEE" w:rsidRPr="00545906">
        <w:rPr>
          <w:szCs w:val="24"/>
        </w:rPr>
        <w:t>Sénégal</w:t>
      </w:r>
      <w:r w:rsidRPr="00545906">
        <w:rPr>
          <w:szCs w:val="24"/>
        </w:rPr>
        <w:t xml:space="preserve"> </w:t>
      </w:r>
      <w:proofErr w:type="spellStart"/>
      <w:r w:rsidRPr="00545906">
        <w:rPr>
          <w:szCs w:val="24"/>
        </w:rPr>
        <w:t>Telecommunications</w:t>
      </w:r>
      <w:proofErr w:type="spellEnd"/>
      <w:r w:rsidRPr="00545906">
        <w:rPr>
          <w:szCs w:val="24"/>
        </w:rPr>
        <w:t xml:space="preserve"> </w:t>
      </w:r>
      <w:proofErr w:type="spellStart"/>
      <w:r w:rsidRPr="00545906">
        <w:rPr>
          <w:szCs w:val="24"/>
        </w:rPr>
        <w:t>Company</w:t>
      </w:r>
      <w:proofErr w:type="spellEnd"/>
      <w:r w:rsidRPr="00545906">
        <w:rPr>
          <w:szCs w:val="24"/>
        </w:rPr>
        <w:t xml:space="preserve"> Limited.</w:t>
      </w:r>
    </w:p>
    <w:p w14:paraId="40DA77BE" w14:textId="77777777" w:rsidR="00027A1F" w:rsidRPr="00110D03" w:rsidRDefault="00027A1F" w:rsidP="00027A1F">
      <w:pPr>
        <w:jc w:val="both"/>
        <w:rPr>
          <w:szCs w:val="24"/>
          <w:lang w:val="fr-BE"/>
        </w:rPr>
      </w:pPr>
    </w:p>
    <w:p w14:paraId="1830985B" w14:textId="70B2E796" w:rsidR="00027A1F" w:rsidRPr="00110D03" w:rsidRDefault="00C97E57" w:rsidP="00027A1F">
      <w:pPr>
        <w:jc w:val="both"/>
        <w:rPr>
          <w:b/>
          <w:bCs/>
          <w:szCs w:val="24"/>
          <w:lang w:val="fr-BE"/>
        </w:rPr>
      </w:pPr>
      <w:r>
        <w:rPr>
          <w:b/>
          <w:bCs/>
          <w:szCs w:val="24"/>
        </w:rPr>
        <w:t>2.12 PLOMBERIE</w:t>
      </w:r>
    </w:p>
    <w:p w14:paraId="46C80F3B" w14:textId="77777777" w:rsidR="001A5841" w:rsidRPr="00110D03" w:rsidRDefault="00027A1F" w:rsidP="00027A1F">
      <w:pPr>
        <w:jc w:val="both"/>
        <w:rPr>
          <w:b/>
          <w:bCs/>
          <w:szCs w:val="24"/>
          <w:lang w:val="fr-BE"/>
        </w:rPr>
      </w:pPr>
      <w:r w:rsidRPr="00F20526">
        <w:rPr>
          <w:b/>
          <w:bCs/>
          <w:szCs w:val="24"/>
        </w:rPr>
        <w:t>Étendue du travail</w:t>
      </w:r>
    </w:p>
    <w:p w14:paraId="24150117" w14:textId="5CCD3070" w:rsidR="00027A1F" w:rsidRPr="00110D03" w:rsidRDefault="00027A1F" w:rsidP="00027A1F">
      <w:pPr>
        <w:jc w:val="both"/>
        <w:rPr>
          <w:b/>
          <w:bCs/>
          <w:szCs w:val="24"/>
          <w:lang w:val="fr-BE"/>
        </w:rPr>
      </w:pPr>
      <w:r w:rsidRPr="006D6F88">
        <w:rPr>
          <w:szCs w:val="24"/>
        </w:rPr>
        <w:t xml:space="preserve">Le contrat pour les travaux de plomberie et d'installation de tuyaux comprend la livraison sur site, l'installation, les essais et la mise en œuvre de toutes les tuyaux et raccords ainsi que d'autres matériaux fournis soit par le Client, soit par l'Entrepreneur, afin de réaliser les installations à la satisfaction de l'Ingénieur. </w:t>
      </w:r>
    </w:p>
    <w:p w14:paraId="54D7854E" w14:textId="77777777" w:rsidR="00027A1F" w:rsidRPr="00110D03" w:rsidRDefault="00027A1F" w:rsidP="00027A1F">
      <w:pPr>
        <w:jc w:val="both"/>
        <w:rPr>
          <w:szCs w:val="24"/>
          <w:lang w:val="fr-BE"/>
        </w:rPr>
      </w:pPr>
    </w:p>
    <w:p w14:paraId="6B21D2C8" w14:textId="03FD1C69" w:rsidR="00027A1F" w:rsidRPr="00110D03" w:rsidRDefault="00027A1F" w:rsidP="00027A1F">
      <w:pPr>
        <w:jc w:val="both"/>
        <w:rPr>
          <w:szCs w:val="24"/>
          <w:lang w:val="fr-BE"/>
        </w:rPr>
      </w:pPr>
      <w:r w:rsidRPr="006D6F88">
        <w:rPr>
          <w:szCs w:val="24"/>
        </w:rPr>
        <w:t>Le contrat couvre également la fourniture de toute l'équipe, du matériel, des outils, de la main-d'œuvre qualifiée et non qualifiée requise pour le déchargement des matériaux ainsi que l'exécution de l'ensemble des travaux inclus dans cette spécification.</w:t>
      </w:r>
    </w:p>
    <w:p w14:paraId="0BA02D82" w14:textId="77777777" w:rsidR="00027A1F" w:rsidRPr="00110D03" w:rsidRDefault="00027A1F" w:rsidP="00027A1F">
      <w:pPr>
        <w:jc w:val="both"/>
        <w:rPr>
          <w:szCs w:val="24"/>
          <w:lang w:val="fr-BE"/>
        </w:rPr>
      </w:pPr>
    </w:p>
    <w:p w14:paraId="1AFE889B" w14:textId="203790AF" w:rsidR="00027A1F" w:rsidRPr="00110D03" w:rsidRDefault="00027A1F" w:rsidP="00027A1F">
      <w:pPr>
        <w:jc w:val="both"/>
        <w:rPr>
          <w:szCs w:val="24"/>
          <w:lang w:val="fr-BE"/>
        </w:rPr>
      </w:pPr>
      <w:r w:rsidRPr="006D6F88">
        <w:rPr>
          <w:szCs w:val="24"/>
        </w:rPr>
        <w:t>L'excavation, le remblai des tranchées, la coupe de béton ou de briques et la réparation et la mise en place de conduits sous les routes, bâtiments, etc., feront partie des travaux des bâtisseurs qui ont été mesurés séparément ailleurs.</w:t>
      </w:r>
    </w:p>
    <w:p w14:paraId="31CB5483" w14:textId="77777777" w:rsidR="00027A1F" w:rsidRPr="00110D03" w:rsidRDefault="00027A1F" w:rsidP="00027A1F">
      <w:pPr>
        <w:jc w:val="both"/>
        <w:rPr>
          <w:szCs w:val="24"/>
          <w:lang w:val="fr-BE"/>
        </w:rPr>
      </w:pPr>
    </w:p>
    <w:p w14:paraId="6075F3E3" w14:textId="77777777" w:rsidR="00027A1F" w:rsidRPr="00110D03" w:rsidRDefault="00027A1F" w:rsidP="00027A1F">
      <w:pPr>
        <w:jc w:val="both"/>
        <w:rPr>
          <w:b/>
          <w:bCs/>
          <w:szCs w:val="24"/>
          <w:lang w:val="fr-BE"/>
        </w:rPr>
      </w:pPr>
      <w:r w:rsidRPr="00F20526">
        <w:rPr>
          <w:b/>
          <w:bCs/>
          <w:szCs w:val="24"/>
        </w:rPr>
        <w:t>Règles et règlements</w:t>
      </w:r>
    </w:p>
    <w:p w14:paraId="281A448D" w14:textId="08AA24A8" w:rsidR="00027A1F" w:rsidRPr="00110D03" w:rsidRDefault="00027A1F" w:rsidP="00027A1F">
      <w:pPr>
        <w:jc w:val="both"/>
        <w:rPr>
          <w:szCs w:val="24"/>
          <w:lang w:val="fr-BE"/>
        </w:rPr>
      </w:pPr>
      <w:r w:rsidRPr="006D6F88">
        <w:rPr>
          <w:szCs w:val="24"/>
        </w:rPr>
        <w:t xml:space="preserve">L'entrepreneur doit se conformer à toutes les règles et règlements spécifiés ailleurs dans cette spécification.  De plus, l'installation doit être conforme aux règlements de </w:t>
      </w:r>
      <w:r w:rsidR="00894FEE" w:rsidRPr="00545906">
        <w:rPr>
          <w:szCs w:val="24"/>
        </w:rPr>
        <w:t>Sénégal</w:t>
      </w:r>
      <w:r w:rsidRPr="00545906">
        <w:rPr>
          <w:szCs w:val="24"/>
        </w:rPr>
        <w:t xml:space="preserve"> Water </w:t>
      </w:r>
      <w:proofErr w:type="spellStart"/>
      <w:r w:rsidRPr="00545906">
        <w:rPr>
          <w:szCs w:val="24"/>
        </w:rPr>
        <w:t>Company</w:t>
      </w:r>
      <w:proofErr w:type="spellEnd"/>
      <w:r w:rsidRPr="006D6F88">
        <w:rPr>
          <w:szCs w:val="24"/>
        </w:rPr>
        <w:t xml:space="preserve"> Limited.  Dans les cas où celles-ci sont jugées contraires à une clause de cette spécification, un avis immédiat doit être donné à l'Ingénieur.</w:t>
      </w:r>
    </w:p>
    <w:p w14:paraId="12C49D15" w14:textId="77777777" w:rsidR="00027A1F" w:rsidRPr="00110D03" w:rsidRDefault="00027A1F" w:rsidP="00027A1F">
      <w:pPr>
        <w:jc w:val="both"/>
        <w:rPr>
          <w:b/>
          <w:bCs/>
          <w:szCs w:val="24"/>
          <w:lang w:val="fr-BE"/>
        </w:rPr>
      </w:pPr>
    </w:p>
    <w:p w14:paraId="1BCAE986" w14:textId="77777777" w:rsidR="00027A1F" w:rsidRPr="00110D03" w:rsidRDefault="00027A1F" w:rsidP="00027A1F">
      <w:pPr>
        <w:jc w:val="both"/>
        <w:rPr>
          <w:b/>
          <w:bCs/>
          <w:szCs w:val="24"/>
          <w:lang w:val="fr-BE"/>
        </w:rPr>
      </w:pPr>
      <w:r w:rsidRPr="00F20526">
        <w:rPr>
          <w:b/>
          <w:bCs/>
          <w:szCs w:val="24"/>
        </w:rPr>
        <w:t>Dessins</w:t>
      </w:r>
    </w:p>
    <w:p w14:paraId="526D8AAD" w14:textId="01DABBAE" w:rsidR="00027A1F" w:rsidRPr="00110D03" w:rsidRDefault="00027A1F" w:rsidP="00027A1F">
      <w:pPr>
        <w:jc w:val="both"/>
        <w:rPr>
          <w:szCs w:val="24"/>
          <w:lang w:val="fr-BE"/>
        </w:rPr>
      </w:pPr>
      <w:r w:rsidRPr="006D6F88">
        <w:rPr>
          <w:szCs w:val="24"/>
        </w:rPr>
        <w:t>L'ingénieur a préparé des plans de l'ensemble de l'installation.  Les plans sont schématiques et n'indiquent pas tous les décalages et ajustements qui pourraient être nécessaires.  L'entrepreneur examinera les conditions structurelles et l'installation des autres métiers et organisera son travail en conséquence, fournissant les compensations et équipements nécessaires, tous sous l'approbation de l'ingénieur.</w:t>
      </w:r>
    </w:p>
    <w:p w14:paraId="4F6DF640" w14:textId="77777777" w:rsidR="00027A1F" w:rsidRPr="00110D03" w:rsidRDefault="00027A1F" w:rsidP="00027A1F">
      <w:pPr>
        <w:jc w:val="both"/>
        <w:rPr>
          <w:b/>
          <w:bCs/>
          <w:szCs w:val="24"/>
          <w:lang w:val="fr-BE"/>
        </w:rPr>
      </w:pPr>
    </w:p>
    <w:p w14:paraId="488CC233" w14:textId="77777777" w:rsidR="00027A1F" w:rsidRPr="00110D03" w:rsidRDefault="00027A1F" w:rsidP="00027A1F">
      <w:pPr>
        <w:jc w:val="both"/>
        <w:rPr>
          <w:b/>
          <w:bCs/>
          <w:szCs w:val="24"/>
          <w:lang w:val="fr-BE"/>
        </w:rPr>
      </w:pPr>
      <w:r w:rsidRPr="00F20526">
        <w:rPr>
          <w:b/>
          <w:bCs/>
          <w:szCs w:val="24"/>
        </w:rPr>
        <w:t>Approvisionnement en eau</w:t>
      </w:r>
    </w:p>
    <w:p w14:paraId="1F20FBBE" w14:textId="61DFB9DD" w:rsidR="00027A1F" w:rsidRPr="00110D03" w:rsidRDefault="00027A1F" w:rsidP="00027A1F">
      <w:pPr>
        <w:jc w:val="both"/>
        <w:rPr>
          <w:szCs w:val="24"/>
          <w:lang w:val="fr-BE"/>
        </w:rPr>
      </w:pPr>
      <w:r w:rsidRPr="006D6F88">
        <w:rPr>
          <w:szCs w:val="24"/>
        </w:rPr>
        <w:t>L'entrepreneur doit fournir et poser des tuyaux depuis les conduites d'eau et le réservoir souterrain d'eau des conduites jusqu'aux fontaines d'eau potable et aux cuisines doit également être réalisé.</w:t>
      </w:r>
    </w:p>
    <w:p w14:paraId="4F665C2C" w14:textId="5D86601C" w:rsidR="00027A1F" w:rsidRPr="00110D03" w:rsidRDefault="00027A1F" w:rsidP="00027A1F">
      <w:pPr>
        <w:jc w:val="both"/>
        <w:rPr>
          <w:szCs w:val="24"/>
          <w:lang w:val="fr-BE"/>
        </w:rPr>
      </w:pPr>
      <w:r w:rsidRPr="006D6F88">
        <w:rPr>
          <w:szCs w:val="24"/>
        </w:rPr>
        <w:t>La tuyauterie doit être fixée aux murs en béton, au sol et à la dalle du plafond comme indiqué sur les plans.</w:t>
      </w:r>
    </w:p>
    <w:p w14:paraId="24EAEE03" w14:textId="77777777" w:rsidR="00027A1F" w:rsidRPr="00110D03" w:rsidRDefault="00027A1F" w:rsidP="00027A1F">
      <w:pPr>
        <w:jc w:val="both"/>
        <w:rPr>
          <w:szCs w:val="24"/>
          <w:lang w:val="fr-BE"/>
        </w:rPr>
      </w:pPr>
    </w:p>
    <w:p w14:paraId="63B99D63" w14:textId="77777777" w:rsidR="00027A1F" w:rsidRPr="00110D03" w:rsidRDefault="00027A1F" w:rsidP="00027A1F">
      <w:pPr>
        <w:jc w:val="both"/>
        <w:rPr>
          <w:b/>
          <w:bCs/>
          <w:szCs w:val="24"/>
          <w:lang w:val="fr-BE"/>
        </w:rPr>
      </w:pPr>
      <w:r w:rsidRPr="00F20526">
        <w:rPr>
          <w:b/>
          <w:bCs/>
          <w:szCs w:val="24"/>
        </w:rPr>
        <w:t>Tester le travail du plombier</w:t>
      </w:r>
    </w:p>
    <w:p w14:paraId="62D7D6EC" w14:textId="5EEA4C84" w:rsidR="00027A1F" w:rsidRPr="00110D03" w:rsidRDefault="00027A1F" w:rsidP="00027A1F">
      <w:pPr>
        <w:jc w:val="both"/>
        <w:rPr>
          <w:szCs w:val="24"/>
          <w:lang w:val="fr-BE"/>
        </w:rPr>
      </w:pPr>
      <w:r w:rsidRPr="006D6F88">
        <w:rPr>
          <w:szCs w:val="24"/>
        </w:rPr>
        <w:t>Les travaux de plomberie et les installations sanitaires doivent être testés à la date que l'ingénieur le souhaitera.</w:t>
      </w:r>
    </w:p>
    <w:p w14:paraId="0D5D1486" w14:textId="77777777" w:rsidR="00027A1F" w:rsidRPr="00110D03" w:rsidRDefault="00027A1F" w:rsidP="00027A1F">
      <w:pPr>
        <w:jc w:val="both"/>
        <w:rPr>
          <w:szCs w:val="24"/>
          <w:lang w:val="fr-BE"/>
        </w:rPr>
      </w:pPr>
    </w:p>
    <w:p w14:paraId="46E904AA" w14:textId="77777777" w:rsidR="00027A1F" w:rsidRPr="00110D03" w:rsidRDefault="00027A1F" w:rsidP="00027A1F">
      <w:pPr>
        <w:jc w:val="both"/>
        <w:rPr>
          <w:b/>
          <w:bCs/>
          <w:szCs w:val="24"/>
          <w:lang w:val="fr-BE"/>
        </w:rPr>
      </w:pPr>
      <w:r w:rsidRPr="00F20526">
        <w:rPr>
          <w:b/>
          <w:bCs/>
          <w:szCs w:val="24"/>
        </w:rPr>
        <w:t>Tuyaux et raccords</w:t>
      </w:r>
    </w:p>
    <w:p w14:paraId="7464B922" w14:textId="0721EB31" w:rsidR="00027A1F" w:rsidRPr="00110D03" w:rsidRDefault="00027A1F" w:rsidP="00027A1F">
      <w:pPr>
        <w:jc w:val="both"/>
        <w:rPr>
          <w:szCs w:val="24"/>
          <w:lang w:val="fr-BE"/>
        </w:rPr>
      </w:pPr>
      <w:r w:rsidRPr="006D6F88">
        <w:rPr>
          <w:szCs w:val="24"/>
        </w:rPr>
        <w:t>Tous les tuyaux doivent être installés soigneusement de manière professionnelle et fixés aux murs avec des pinces, supports ou bâtons de support approuvés.  Lorsque la prise est requise, une prise Phil ou une prise homologue similaire doit être utilisée.  Toutes les courbes réalisées doivent être formées par des moyens mécaniques approuvés sans diminuer le diamètre interne du tuyau ni provoquer de fissure ou de faiblesse des parois du tube.  Tous les raccords aux équipements sanitaires, cylindres, réservoirs, machines, etc. doivent être équipés de jonctions de déconnexion pour faciliter le retrait des raccords sans perturbation excessive.</w:t>
      </w:r>
    </w:p>
    <w:p w14:paraId="571F4336" w14:textId="77777777" w:rsidR="00027A1F" w:rsidRPr="00110D03" w:rsidRDefault="00027A1F" w:rsidP="00027A1F">
      <w:pPr>
        <w:jc w:val="both"/>
        <w:rPr>
          <w:szCs w:val="24"/>
          <w:lang w:val="fr-BE"/>
        </w:rPr>
      </w:pPr>
    </w:p>
    <w:p w14:paraId="6562642D" w14:textId="77777777" w:rsidR="00027A1F" w:rsidRPr="00110D03" w:rsidRDefault="00027A1F" w:rsidP="00027A1F">
      <w:pPr>
        <w:jc w:val="both"/>
        <w:rPr>
          <w:b/>
          <w:bCs/>
          <w:szCs w:val="24"/>
          <w:lang w:val="fr-BE"/>
        </w:rPr>
      </w:pPr>
      <w:r w:rsidRPr="00F20526">
        <w:rPr>
          <w:b/>
          <w:bCs/>
          <w:szCs w:val="24"/>
        </w:rPr>
        <w:t>Pose de tuyaux</w:t>
      </w:r>
    </w:p>
    <w:p w14:paraId="0AAA1254" w14:textId="3B48622F" w:rsidR="00027A1F" w:rsidRPr="00110D03" w:rsidRDefault="00027A1F" w:rsidP="00027A1F">
      <w:pPr>
        <w:jc w:val="both"/>
        <w:rPr>
          <w:szCs w:val="24"/>
          <w:lang w:val="fr-BE"/>
        </w:rPr>
      </w:pPr>
      <w:r w:rsidRPr="006D6F88">
        <w:rPr>
          <w:szCs w:val="24"/>
        </w:rPr>
        <w:t>Ce qui suit doit être observé pour la pose de tuyaux</w:t>
      </w:r>
    </w:p>
    <w:p w14:paraId="398DDD48" w14:textId="77777777" w:rsidR="00027A1F" w:rsidRPr="00110D03" w:rsidRDefault="00027A1F" w:rsidP="00027A1F">
      <w:pPr>
        <w:jc w:val="both"/>
        <w:rPr>
          <w:szCs w:val="24"/>
          <w:lang w:val="fr-BE"/>
        </w:rPr>
      </w:pPr>
    </w:p>
    <w:p w14:paraId="126EF8E9" w14:textId="77777777" w:rsidR="00027A1F" w:rsidRPr="00110D03" w:rsidRDefault="00027A1F" w:rsidP="00027A1F">
      <w:pPr>
        <w:jc w:val="both"/>
        <w:rPr>
          <w:szCs w:val="24"/>
          <w:lang w:val="fr-BE"/>
        </w:rPr>
      </w:pPr>
      <w:proofErr w:type="gramStart"/>
      <w:r w:rsidRPr="006D6F88">
        <w:rPr>
          <w:szCs w:val="24"/>
        </w:rPr>
        <w:t>Toutes les tuyaux</w:t>
      </w:r>
      <w:proofErr w:type="gramEnd"/>
      <w:r w:rsidRPr="006D6F88">
        <w:rPr>
          <w:szCs w:val="24"/>
        </w:rPr>
        <w:t xml:space="preserve"> doivent être installés de manière à préserver l'accès à toutes les vannes et équipements.</w:t>
      </w:r>
    </w:p>
    <w:p w14:paraId="464FCFBF" w14:textId="77777777" w:rsidR="00027A1F" w:rsidRPr="00110D03" w:rsidRDefault="00027A1F" w:rsidP="00027A1F">
      <w:pPr>
        <w:jc w:val="both"/>
        <w:rPr>
          <w:szCs w:val="24"/>
          <w:lang w:val="fr-BE"/>
        </w:rPr>
      </w:pPr>
      <w:r w:rsidRPr="006D6F88">
        <w:rPr>
          <w:szCs w:val="24"/>
        </w:rPr>
        <w:t>Les conduites d'eau horizontales doivent s'incliner vers le haut dans la direction du débit</w:t>
      </w:r>
    </w:p>
    <w:p w14:paraId="7EE1A8B3" w14:textId="77777777" w:rsidR="00027A1F" w:rsidRPr="00110D03" w:rsidRDefault="00027A1F" w:rsidP="00027A1F">
      <w:pPr>
        <w:jc w:val="both"/>
        <w:rPr>
          <w:szCs w:val="24"/>
          <w:lang w:val="fr-BE"/>
        </w:rPr>
      </w:pPr>
      <w:r w:rsidRPr="006D6F88">
        <w:rPr>
          <w:szCs w:val="24"/>
        </w:rPr>
        <w:t>Les raccords excentriques et les lignes horizontales doivent amener le tuyau à plat sur le dessus pour les conduites liquides.</w:t>
      </w:r>
    </w:p>
    <w:p w14:paraId="3211E4D2" w14:textId="77777777" w:rsidR="00027A1F" w:rsidRPr="00110D03" w:rsidRDefault="00027A1F" w:rsidP="00027A1F">
      <w:pPr>
        <w:jc w:val="both"/>
        <w:rPr>
          <w:szCs w:val="24"/>
          <w:lang w:val="fr-BE"/>
        </w:rPr>
      </w:pPr>
    </w:p>
    <w:p w14:paraId="738427A0" w14:textId="77777777" w:rsidR="00027A1F" w:rsidRPr="00110D03" w:rsidRDefault="00027A1F" w:rsidP="00027A1F">
      <w:pPr>
        <w:jc w:val="both"/>
        <w:rPr>
          <w:szCs w:val="24"/>
          <w:lang w:val="fr-BE"/>
        </w:rPr>
      </w:pPr>
      <w:r w:rsidRPr="006D6F88">
        <w:rPr>
          <w:szCs w:val="24"/>
        </w:rPr>
        <w:t>Tous les tuyaux, vannes et raccords doivent être installés à une distance suffisante des autres travaux pour permettre un dégagement d'au moins 13 mm entre le revêtement fini de ces tuyaux et tous les travaux adjacents, que ce soit sous cette section ou toute autre des spécifications.</w:t>
      </w:r>
    </w:p>
    <w:p w14:paraId="2FF10F13" w14:textId="77777777" w:rsidR="00027A1F" w:rsidRPr="00110D03" w:rsidRDefault="00027A1F" w:rsidP="00027A1F">
      <w:pPr>
        <w:jc w:val="both"/>
        <w:rPr>
          <w:szCs w:val="24"/>
          <w:lang w:val="fr-BE"/>
        </w:rPr>
      </w:pPr>
    </w:p>
    <w:p w14:paraId="4DDC1FBF" w14:textId="77777777" w:rsidR="00027A1F" w:rsidRPr="00110D03" w:rsidRDefault="00027A1F" w:rsidP="00027A1F">
      <w:pPr>
        <w:jc w:val="both"/>
        <w:rPr>
          <w:szCs w:val="24"/>
          <w:lang w:val="fr-BE"/>
        </w:rPr>
      </w:pPr>
      <w:r w:rsidRPr="006D6F88">
        <w:rPr>
          <w:szCs w:val="24"/>
        </w:rPr>
        <w:t>Des isolateurs diélectriques doivent être installés entre les tuyaux ferreux et les tuyaux et équipements non ferreux.</w:t>
      </w:r>
    </w:p>
    <w:p w14:paraId="10BAC60B" w14:textId="77777777" w:rsidR="00027A1F" w:rsidRPr="00110D03" w:rsidRDefault="00027A1F" w:rsidP="00027A1F">
      <w:pPr>
        <w:jc w:val="both"/>
        <w:rPr>
          <w:szCs w:val="24"/>
          <w:lang w:val="fr-BE"/>
        </w:rPr>
      </w:pPr>
    </w:p>
    <w:p w14:paraId="684C5DCC" w14:textId="77777777" w:rsidR="00027A1F" w:rsidRPr="00110D03" w:rsidRDefault="00027A1F" w:rsidP="00027A1F">
      <w:pPr>
        <w:jc w:val="both"/>
        <w:rPr>
          <w:szCs w:val="24"/>
          <w:lang w:val="fr-BE"/>
        </w:rPr>
      </w:pPr>
      <w:r w:rsidRPr="006D6F88">
        <w:rPr>
          <w:szCs w:val="24"/>
        </w:rPr>
        <w:t>Toutes les ouvertures des tuyaux et raccords doivent être bouchées ou bouchées jusqu'à ce que des connexions permanentes soient réalisées.  Il faut veiller à empêcher les matières étrangères d'entrer dans le système.</w:t>
      </w:r>
    </w:p>
    <w:p w14:paraId="54B75817" w14:textId="77777777" w:rsidR="00027A1F" w:rsidRPr="00110D03" w:rsidRDefault="00027A1F" w:rsidP="00027A1F">
      <w:pPr>
        <w:jc w:val="both"/>
        <w:rPr>
          <w:szCs w:val="24"/>
          <w:lang w:val="fr-BE"/>
        </w:rPr>
      </w:pPr>
    </w:p>
    <w:p w14:paraId="18BB434C" w14:textId="77777777" w:rsidR="00027A1F" w:rsidRPr="00110D03" w:rsidRDefault="00027A1F" w:rsidP="00027A1F">
      <w:pPr>
        <w:jc w:val="both"/>
        <w:rPr>
          <w:szCs w:val="24"/>
          <w:lang w:val="fr-BE"/>
        </w:rPr>
      </w:pPr>
      <w:r w:rsidRPr="006D6F88">
        <w:rPr>
          <w:szCs w:val="24"/>
        </w:rPr>
        <w:t xml:space="preserve">Le contractant est responsable de la circulation rapide et libre de l'eau, de l'air comprimé, du pétrole, du carburant ou du gaz dans </w:t>
      </w:r>
      <w:proofErr w:type="gramStart"/>
      <w:r w:rsidRPr="006D6F88">
        <w:rPr>
          <w:szCs w:val="24"/>
        </w:rPr>
        <w:t>toutes les tuyaux</w:t>
      </w:r>
      <w:proofErr w:type="gramEnd"/>
      <w:r w:rsidRPr="006D6F88">
        <w:rPr>
          <w:szCs w:val="24"/>
        </w:rPr>
        <w:t xml:space="preserve"> dans des conditions de travail réelles.  Les systèmes doivent être exempts de bruit dû à l'expansion ou à la contraction de l'eau par les tuyaux.</w:t>
      </w:r>
    </w:p>
    <w:p w14:paraId="63118563" w14:textId="77777777" w:rsidR="00027A1F" w:rsidRPr="00110D03" w:rsidRDefault="00027A1F" w:rsidP="00027A1F">
      <w:pPr>
        <w:jc w:val="both"/>
        <w:rPr>
          <w:szCs w:val="24"/>
          <w:lang w:val="fr-BE"/>
        </w:rPr>
      </w:pPr>
    </w:p>
    <w:p w14:paraId="32370B72" w14:textId="77777777" w:rsidR="00027A1F" w:rsidRPr="00110D03" w:rsidRDefault="00027A1F" w:rsidP="00027A1F">
      <w:pPr>
        <w:jc w:val="both"/>
        <w:rPr>
          <w:szCs w:val="24"/>
          <w:lang w:val="fr-BE"/>
        </w:rPr>
      </w:pPr>
      <w:r w:rsidRPr="006D6F88">
        <w:rPr>
          <w:szCs w:val="24"/>
        </w:rPr>
        <w:t>Tous les tuyaux doivent être dissimulés autant que possible dans les dalles de mur et de sol en maçonnerie.</w:t>
      </w:r>
    </w:p>
    <w:p w14:paraId="04BEDE26" w14:textId="77777777" w:rsidR="00027A1F" w:rsidRPr="00110D03" w:rsidRDefault="00027A1F" w:rsidP="00027A1F">
      <w:pPr>
        <w:jc w:val="both"/>
        <w:rPr>
          <w:szCs w:val="24"/>
          <w:lang w:val="fr-BE"/>
        </w:rPr>
      </w:pPr>
    </w:p>
    <w:p w14:paraId="295D0118" w14:textId="77777777" w:rsidR="00027A1F" w:rsidRPr="00110D03" w:rsidRDefault="00027A1F" w:rsidP="00027A1F">
      <w:pPr>
        <w:jc w:val="both"/>
        <w:rPr>
          <w:szCs w:val="24"/>
          <w:lang w:val="fr-BE"/>
        </w:rPr>
      </w:pPr>
      <w:r w:rsidRPr="006D6F88">
        <w:rPr>
          <w:szCs w:val="24"/>
        </w:rPr>
        <w:t xml:space="preserve">Tous les tuyaux enterrés à au moins 1,2 m de la surface et/ou sous un bâtiment ou une route doivent être entourés de béton classe « E » </w:t>
      </w:r>
      <w:proofErr w:type="gramStart"/>
      <w:r w:rsidRPr="006D6F88">
        <w:rPr>
          <w:szCs w:val="24"/>
        </w:rPr>
        <w:t>1:</w:t>
      </w:r>
      <w:proofErr w:type="gramEnd"/>
      <w:r w:rsidRPr="006D6F88">
        <w:rPr>
          <w:szCs w:val="24"/>
        </w:rPr>
        <w:t xml:space="preserve">3:6 d'épaisseur de 150 </w:t>
      </w:r>
      <w:proofErr w:type="spellStart"/>
      <w:r w:rsidRPr="006D6F88">
        <w:rPr>
          <w:szCs w:val="24"/>
        </w:rPr>
        <w:t>mm.</w:t>
      </w:r>
      <w:proofErr w:type="spellEnd"/>
    </w:p>
    <w:p w14:paraId="6FFFAC6A" w14:textId="77777777" w:rsidR="00027A1F" w:rsidRPr="00110D03" w:rsidRDefault="00027A1F" w:rsidP="00027A1F">
      <w:pPr>
        <w:jc w:val="both"/>
        <w:rPr>
          <w:szCs w:val="24"/>
          <w:lang w:val="fr-BE"/>
        </w:rPr>
      </w:pPr>
    </w:p>
    <w:p w14:paraId="3E864F46" w14:textId="77777777" w:rsidR="00027A1F" w:rsidRPr="00110D03" w:rsidRDefault="00027A1F" w:rsidP="00027A1F">
      <w:pPr>
        <w:jc w:val="both"/>
        <w:rPr>
          <w:b/>
          <w:bCs/>
          <w:szCs w:val="24"/>
          <w:lang w:val="fr-BE"/>
        </w:rPr>
      </w:pPr>
      <w:r w:rsidRPr="00F20526">
        <w:rPr>
          <w:b/>
          <w:bCs/>
          <w:szCs w:val="24"/>
        </w:rPr>
        <w:t>Labels</w:t>
      </w:r>
    </w:p>
    <w:p w14:paraId="419C1881" w14:textId="5811BACB" w:rsidR="00027A1F" w:rsidRPr="00110D03" w:rsidRDefault="00027A1F" w:rsidP="00027A1F">
      <w:pPr>
        <w:jc w:val="both"/>
        <w:rPr>
          <w:szCs w:val="24"/>
          <w:lang w:val="fr-BE"/>
        </w:rPr>
      </w:pPr>
      <w:r w:rsidRPr="006D6F88">
        <w:rPr>
          <w:szCs w:val="24"/>
        </w:rPr>
        <w:t>Des labels doivent être fixés sur les vannes, robinets d'arrêt, etc., sauf pour les vannes locales et les robinets d'arrêt fixés à côté des raccords.  Toutes les étiquettes doivent être colorées comme indiqué pour l'identification des tuyaux et, lorsque cela ne semble pas évident à partir de la position de valeur, la pièce/l'équipement doit être indiqué sur l'étiquette.  Dans la mesure du possible, les étiquettes doivent consister en une matrice placée sous l'unité de la roue manuelle.</w:t>
      </w:r>
    </w:p>
    <w:p w14:paraId="1C64F22B" w14:textId="77777777" w:rsidR="00027A1F" w:rsidRPr="00110D03" w:rsidRDefault="00027A1F" w:rsidP="00027A1F">
      <w:pPr>
        <w:jc w:val="both"/>
        <w:rPr>
          <w:b/>
          <w:bCs/>
          <w:szCs w:val="24"/>
          <w:lang w:val="fr-BE"/>
        </w:rPr>
      </w:pPr>
    </w:p>
    <w:p w14:paraId="67AB2546" w14:textId="77777777" w:rsidR="00027A1F" w:rsidRPr="00110D03" w:rsidRDefault="00027A1F" w:rsidP="00027A1F">
      <w:pPr>
        <w:jc w:val="both"/>
        <w:rPr>
          <w:b/>
          <w:bCs/>
          <w:szCs w:val="24"/>
          <w:lang w:val="fr-BE"/>
        </w:rPr>
      </w:pPr>
      <w:r w:rsidRPr="00F20526">
        <w:rPr>
          <w:b/>
          <w:bCs/>
          <w:szCs w:val="24"/>
        </w:rPr>
        <w:t>Supports et guides pour tuyaux</w:t>
      </w:r>
    </w:p>
    <w:p w14:paraId="2BC1DD7A" w14:textId="75089C6A" w:rsidR="00027A1F" w:rsidRPr="00110D03" w:rsidRDefault="001A5841" w:rsidP="00027A1F">
      <w:pPr>
        <w:jc w:val="both"/>
        <w:rPr>
          <w:szCs w:val="24"/>
          <w:lang w:val="fr-BE"/>
        </w:rPr>
      </w:pPr>
      <w:r>
        <w:rPr>
          <w:szCs w:val="24"/>
        </w:rPr>
        <w:t>Les supports et guides de tuyau doivent être de type approuvé et conçus pour maintenir en permanence le nivellement et le tangage requis afin d'éviter les vibrations et de permettre l'expansion et la contraction.</w:t>
      </w:r>
    </w:p>
    <w:p w14:paraId="475A4C24" w14:textId="77777777" w:rsidR="00027A1F" w:rsidRPr="00110D03" w:rsidRDefault="00027A1F" w:rsidP="00027A1F">
      <w:pPr>
        <w:jc w:val="both"/>
        <w:rPr>
          <w:szCs w:val="24"/>
          <w:lang w:val="fr-BE"/>
        </w:rPr>
      </w:pPr>
    </w:p>
    <w:p w14:paraId="6E27CB1B" w14:textId="66658A10" w:rsidR="00027A1F" w:rsidRPr="00110D03" w:rsidRDefault="00027A1F" w:rsidP="00027A1F">
      <w:pPr>
        <w:jc w:val="both"/>
        <w:rPr>
          <w:szCs w:val="24"/>
          <w:lang w:val="fr-BE"/>
        </w:rPr>
      </w:pPr>
      <w:r w:rsidRPr="006D6F88">
        <w:rPr>
          <w:szCs w:val="24"/>
        </w:rPr>
        <w:t xml:space="preserve">Tous les cintres doivent être fixés aux inserts approuvés, lorsque cela est possible et pratique.  Le bouclier d'expansion peut être utilisé dans des cas particuliers.  L'espacement des cintres ne doit pas être supérieur à celui suivant : </w:t>
      </w:r>
    </w:p>
    <w:p w14:paraId="07A7B656" w14:textId="77777777" w:rsidR="00027A1F" w:rsidRPr="00110D03" w:rsidRDefault="00027A1F" w:rsidP="00027A1F">
      <w:pPr>
        <w:jc w:val="both"/>
        <w:rPr>
          <w:szCs w:val="24"/>
          <w:lang w:val="fr-BE"/>
        </w:rPr>
      </w:pPr>
    </w:p>
    <w:p w14:paraId="480AA788" w14:textId="77777777" w:rsidR="00027A1F" w:rsidRPr="00110D03" w:rsidRDefault="00027A1F" w:rsidP="00027A1F">
      <w:pPr>
        <w:jc w:val="both"/>
        <w:rPr>
          <w:szCs w:val="24"/>
          <w:lang w:val="fr-BE"/>
        </w:rPr>
      </w:pPr>
      <w:r w:rsidRPr="006D6F88">
        <w:rPr>
          <w:szCs w:val="24"/>
        </w:rPr>
        <w:tab/>
      </w:r>
      <w:r w:rsidRPr="006D6F88">
        <w:rPr>
          <w:szCs w:val="24"/>
        </w:rPr>
        <w:tab/>
        <w:t>3 m au centre pour 32 mm à 50 mm</w:t>
      </w:r>
    </w:p>
    <w:p w14:paraId="5BC9DF47" w14:textId="77777777" w:rsidR="00027A1F" w:rsidRPr="00110D03" w:rsidRDefault="00027A1F" w:rsidP="00027A1F">
      <w:pPr>
        <w:jc w:val="both"/>
        <w:rPr>
          <w:szCs w:val="24"/>
          <w:lang w:val="fr-BE"/>
        </w:rPr>
      </w:pPr>
      <w:r w:rsidRPr="006D6F88">
        <w:rPr>
          <w:szCs w:val="24"/>
        </w:rPr>
        <w:tab/>
      </w:r>
      <w:r w:rsidRPr="006D6F88">
        <w:rPr>
          <w:szCs w:val="24"/>
        </w:rPr>
        <w:tab/>
        <w:t xml:space="preserve">4 m au centre pour la tuyauterie de 62 </w:t>
      </w:r>
      <w:proofErr w:type="gramStart"/>
      <w:r w:rsidRPr="006D6F88">
        <w:rPr>
          <w:szCs w:val="24"/>
        </w:rPr>
        <w:t>diamètre</w:t>
      </w:r>
      <w:proofErr w:type="gramEnd"/>
      <w:r w:rsidRPr="006D6F88">
        <w:rPr>
          <w:szCs w:val="24"/>
        </w:rPr>
        <w:t xml:space="preserve"> et plus.</w:t>
      </w:r>
    </w:p>
    <w:p w14:paraId="6A877C95" w14:textId="77777777" w:rsidR="00027A1F" w:rsidRPr="00110D03" w:rsidRDefault="00027A1F" w:rsidP="00027A1F">
      <w:pPr>
        <w:jc w:val="both"/>
        <w:rPr>
          <w:szCs w:val="24"/>
          <w:lang w:val="fr-BE"/>
        </w:rPr>
      </w:pPr>
    </w:p>
    <w:p w14:paraId="6AC35F81" w14:textId="77777777" w:rsidR="00027A1F" w:rsidRPr="00110D03" w:rsidRDefault="00027A1F" w:rsidP="00027A1F">
      <w:pPr>
        <w:jc w:val="both"/>
        <w:rPr>
          <w:szCs w:val="24"/>
          <w:lang w:val="fr-BE"/>
        </w:rPr>
      </w:pPr>
      <w:r w:rsidRPr="006D6F88">
        <w:rPr>
          <w:szCs w:val="24"/>
        </w:rPr>
        <w:lastRenderedPageBreak/>
        <w:tab/>
        <w:t>Les lignes verticales du bâtiment doivent être soutenues à leur base à l'aide d'un support approprié placé en ligne horizontale près de la remontée et avec des pinces aux étages intermédiaires.  Le support doit être isolé de la conduite pour éviter que les supports ou les supports ne s'installent.  Les contrebandes verticales doivent être soutenues à la base par des éléments structurels fournis par l'entrepreneur général.</w:t>
      </w:r>
    </w:p>
    <w:p w14:paraId="6433CFF9" w14:textId="77777777" w:rsidR="00027A1F" w:rsidRPr="00110D03" w:rsidRDefault="00027A1F" w:rsidP="00027A1F">
      <w:pPr>
        <w:jc w:val="both"/>
        <w:rPr>
          <w:szCs w:val="24"/>
          <w:lang w:val="fr-BE"/>
        </w:rPr>
      </w:pPr>
    </w:p>
    <w:p w14:paraId="32BE63D1" w14:textId="606E75E1" w:rsidR="00027A1F" w:rsidRPr="00110D03" w:rsidRDefault="00027A1F" w:rsidP="00027A1F">
      <w:pPr>
        <w:jc w:val="both"/>
        <w:rPr>
          <w:szCs w:val="24"/>
          <w:lang w:val="fr-BE"/>
        </w:rPr>
      </w:pPr>
      <w:r w:rsidRPr="006D6F88">
        <w:rPr>
          <w:szCs w:val="24"/>
        </w:rPr>
        <w:t xml:space="preserve">Les supports pour la tuyauterie de 50 mm et moins, ils doivent être de type anneau fendu avec dispositif de fixation.  Les supports pour tuyauterie de 50 mm à 100 mm doivent être des supports à </w:t>
      </w:r>
      <w:proofErr w:type="spellStart"/>
      <w:r w:rsidRPr="006D6F88">
        <w:rPr>
          <w:szCs w:val="24"/>
        </w:rPr>
        <w:t>clevis</w:t>
      </w:r>
      <w:proofErr w:type="spellEnd"/>
      <w:r w:rsidRPr="006D6F88">
        <w:rPr>
          <w:szCs w:val="24"/>
        </w:rPr>
        <w:t xml:space="preserve"> réglables.</w:t>
      </w:r>
    </w:p>
    <w:p w14:paraId="49CEE608" w14:textId="77777777" w:rsidR="00027A1F" w:rsidRPr="00110D03" w:rsidRDefault="00027A1F" w:rsidP="00027A1F">
      <w:pPr>
        <w:jc w:val="both"/>
        <w:rPr>
          <w:szCs w:val="24"/>
          <w:lang w:val="fr-BE"/>
        </w:rPr>
      </w:pPr>
    </w:p>
    <w:p w14:paraId="215BAFBA" w14:textId="77777777" w:rsidR="00027A1F" w:rsidRPr="00110D03" w:rsidRDefault="00027A1F" w:rsidP="00027A1F">
      <w:pPr>
        <w:jc w:val="both"/>
        <w:rPr>
          <w:b/>
          <w:bCs/>
          <w:szCs w:val="24"/>
          <w:lang w:val="fr-BE"/>
        </w:rPr>
      </w:pPr>
      <w:r w:rsidRPr="001A5841">
        <w:rPr>
          <w:b/>
          <w:bCs/>
          <w:szCs w:val="24"/>
        </w:rPr>
        <w:t>Extension de la canalisation</w:t>
      </w:r>
    </w:p>
    <w:p w14:paraId="55713ED9" w14:textId="08AD326D" w:rsidR="00027A1F" w:rsidRPr="00110D03" w:rsidRDefault="00027A1F" w:rsidP="00027A1F">
      <w:pPr>
        <w:jc w:val="both"/>
        <w:rPr>
          <w:szCs w:val="24"/>
          <w:lang w:val="fr-BE"/>
        </w:rPr>
      </w:pPr>
      <w:r w:rsidRPr="006D6F88">
        <w:rPr>
          <w:szCs w:val="24"/>
        </w:rPr>
        <w:t>Tous les tuyaux doivent être installés et correctement ancrés afin qu'ils ne soient en aucun cas déformés ou déformés par l'expansion et la contraction.</w:t>
      </w:r>
    </w:p>
    <w:p w14:paraId="7484E139" w14:textId="77777777" w:rsidR="00027A1F" w:rsidRPr="00110D03" w:rsidRDefault="00027A1F" w:rsidP="00027A1F">
      <w:pPr>
        <w:jc w:val="both"/>
        <w:rPr>
          <w:szCs w:val="24"/>
          <w:lang w:val="fr-BE"/>
        </w:rPr>
      </w:pPr>
    </w:p>
    <w:p w14:paraId="28C1321B" w14:textId="77777777" w:rsidR="00027A1F" w:rsidRPr="00110D03" w:rsidRDefault="00027A1F" w:rsidP="00027A1F">
      <w:pPr>
        <w:jc w:val="both"/>
        <w:rPr>
          <w:b/>
          <w:bCs/>
          <w:szCs w:val="24"/>
          <w:lang w:val="fr-BE"/>
        </w:rPr>
      </w:pPr>
      <w:r w:rsidRPr="00F20526">
        <w:rPr>
          <w:b/>
          <w:bCs/>
          <w:szCs w:val="24"/>
        </w:rPr>
        <w:t>Plaques de plancher, mur et plafond</w:t>
      </w:r>
    </w:p>
    <w:p w14:paraId="16AC0CF4" w14:textId="77743279" w:rsidR="00027A1F" w:rsidRPr="00110D03" w:rsidRDefault="00027A1F" w:rsidP="00027A1F">
      <w:pPr>
        <w:jc w:val="both"/>
        <w:rPr>
          <w:szCs w:val="24"/>
          <w:lang w:val="fr-BE"/>
        </w:rPr>
      </w:pPr>
      <w:r w:rsidRPr="006D6F88">
        <w:rPr>
          <w:szCs w:val="24"/>
        </w:rPr>
        <w:t>Les tuyaux traversant les sols, les murs ou le plafond des salles de finition doivent être munis de plaques de plancher, mur ou plafond et fixés solidement en place.</w:t>
      </w:r>
    </w:p>
    <w:p w14:paraId="6179A9A1" w14:textId="77777777" w:rsidR="00027A1F" w:rsidRPr="00110D03" w:rsidRDefault="00027A1F" w:rsidP="00027A1F">
      <w:pPr>
        <w:jc w:val="both"/>
        <w:rPr>
          <w:szCs w:val="24"/>
          <w:lang w:val="fr-BE"/>
        </w:rPr>
      </w:pPr>
    </w:p>
    <w:p w14:paraId="136D8026" w14:textId="77777777" w:rsidR="00027A1F" w:rsidRPr="00110D03" w:rsidRDefault="00027A1F" w:rsidP="00027A1F">
      <w:pPr>
        <w:jc w:val="both"/>
        <w:rPr>
          <w:b/>
          <w:bCs/>
          <w:szCs w:val="24"/>
          <w:lang w:val="fr-BE"/>
        </w:rPr>
      </w:pPr>
      <w:r w:rsidRPr="00F20526">
        <w:rPr>
          <w:b/>
          <w:bCs/>
          <w:szCs w:val="24"/>
        </w:rPr>
        <w:t>Identification des tuyaux</w:t>
      </w:r>
    </w:p>
    <w:p w14:paraId="6AD9F28A" w14:textId="3FC1329C" w:rsidR="00027A1F" w:rsidRPr="00110D03" w:rsidRDefault="00027A1F" w:rsidP="00027A1F">
      <w:pPr>
        <w:jc w:val="both"/>
        <w:rPr>
          <w:szCs w:val="24"/>
          <w:lang w:val="fr-BE"/>
        </w:rPr>
      </w:pPr>
      <w:r w:rsidRPr="006D6F88">
        <w:rPr>
          <w:szCs w:val="24"/>
        </w:rPr>
        <w:t>Toutes les tuyauteries de toutes les salles d'équipement doivent être identifiées tous les intervalles de 5 m par des marqueurs de couleur standard avec une légende et une flèche de débit pour faciliter l'identification, les marqueurs de tuyaux « section » ou l'équivalent approuvé.</w:t>
      </w:r>
    </w:p>
    <w:p w14:paraId="463A95F0" w14:textId="77777777" w:rsidR="00027A1F" w:rsidRPr="00110D03" w:rsidRDefault="00027A1F" w:rsidP="00027A1F">
      <w:pPr>
        <w:jc w:val="both"/>
        <w:rPr>
          <w:szCs w:val="24"/>
          <w:lang w:val="fr-BE"/>
        </w:rPr>
      </w:pPr>
    </w:p>
    <w:p w14:paraId="5096F120" w14:textId="77777777" w:rsidR="00027A1F" w:rsidRPr="00110D03" w:rsidRDefault="00027A1F" w:rsidP="00027A1F">
      <w:pPr>
        <w:jc w:val="both"/>
        <w:rPr>
          <w:b/>
          <w:bCs/>
          <w:szCs w:val="24"/>
          <w:lang w:val="fr-BE"/>
        </w:rPr>
      </w:pPr>
      <w:r w:rsidRPr="001A5841">
        <w:rPr>
          <w:b/>
          <w:bCs/>
          <w:szCs w:val="24"/>
        </w:rPr>
        <w:t>Installation des Travaux</w:t>
      </w:r>
    </w:p>
    <w:p w14:paraId="49AD49C4" w14:textId="77777777" w:rsidR="00027A1F" w:rsidRPr="00110D03" w:rsidRDefault="00027A1F" w:rsidP="00027A1F">
      <w:pPr>
        <w:jc w:val="both"/>
        <w:rPr>
          <w:szCs w:val="24"/>
          <w:lang w:val="fr-BE"/>
        </w:rPr>
      </w:pPr>
    </w:p>
    <w:p w14:paraId="17F3C8AF" w14:textId="77777777" w:rsidR="00027A1F" w:rsidRPr="00110D03" w:rsidRDefault="00027A1F" w:rsidP="00027A1F">
      <w:pPr>
        <w:jc w:val="both"/>
        <w:rPr>
          <w:b/>
          <w:bCs/>
          <w:szCs w:val="24"/>
          <w:lang w:val="fr-BE"/>
        </w:rPr>
      </w:pPr>
      <w:r w:rsidRPr="00F20526">
        <w:rPr>
          <w:b/>
          <w:bCs/>
          <w:szCs w:val="24"/>
        </w:rPr>
        <w:t>Fosse septique et entrepôt</w:t>
      </w:r>
    </w:p>
    <w:p w14:paraId="7E66AB4D" w14:textId="71BF5ED0" w:rsidR="00027A1F" w:rsidRPr="00110D03" w:rsidRDefault="00027A1F" w:rsidP="00027A1F">
      <w:pPr>
        <w:jc w:val="both"/>
        <w:rPr>
          <w:szCs w:val="24"/>
          <w:lang w:val="fr-BE"/>
        </w:rPr>
      </w:pPr>
      <w:r w:rsidRPr="006D6F88">
        <w:rPr>
          <w:szCs w:val="24"/>
        </w:rPr>
        <w:t>Tous les drains provenant des points de vidange, des toilettes, des lavabos, des douches et urinoirs dans des tuyaux en PVC doivent se déverser dans les fosses septiques, les drains ou les drains comme indiqué sur les plans.</w:t>
      </w:r>
    </w:p>
    <w:p w14:paraId="35CE06AF" w14:textId="55A55117" w:rsidR="00027A1F" w:rsidRPr="00110D03" w:rsidRDefault="00027A1F" w:rsidP="00027A1F">
      <w:pPr>
        <w:jc w:val="both"/>
        <w:rPr>
          <w:szCs w:val="24"/>
          <w:lang w:val="fr-BE"/>
        </w:rPr>
      </w:pPr>
      <w:r w:rsidRPr="006D6F88">
        <w:rPr>
          <w:szCs w:val="24"/>
        </w:rPr>
        <w:t>Tous les équipements nécessitant une ventilation doivent être ventilés par le toit en pile de taille appropriée.</w:t>
      </w:r>
    </w:p>
    <w:p w14:paraId="170C7FCC" w14:textId="77777777" w:rsidR="00027A1F" w:rsidRPr="00110D03" w:rsidRDefault="00027A1F" w:rsidP="00027A1F">
      <w:pPr>
        <w:jc w:val="both"/>
        <w:rPr>
          <w:szCs w:val="24"/>
          <w:lang w:val="fr-BE"/>
        </w:rPr>
      </w:pPr>
    </w:p>
    <w:p w14:paraId="558F6D74" w14:textId="77777777" w:rsidR="00027A1F" w:rsidRPr="00110D03" w:rsidRDefault="00027A1F" w:rsidP="00027A1F">
      <w:pPr>
        <w:jc w:val="both"/>
        <w:rPr>
          <w:b/>
          <w:bCs/>
          <w:szCs w:val="24"/>
          <w:lang w:val="fr-BE"/>
        </w:rPr>
      </w:pPr>
      <w:r w:rsidRPr="00F20526">
        <w:rPr>
          <w:b/>
          <w:bCs/>
          <w:szCs w:val="24"/>
        </w:rPr>
        <w:t>Traitement des eaux usées</w:t>
      </w:r>
    </w:p>
    <w:p w14:paraId="7A66EBC1" w14:textId="4224BF30" w:rsidR="00027A1F" w:rsidRPr="00110D03" w:rsidRDefault="00027A1F" w:rsidP="00027A1F">
      <w:pPr>
        <w:jc w:val="both"/>
        <w:rPr>
          <w:szCs w:val="24"/>
          <w:lang w:val="fr-BE"/>
        </w:rPr>
      </w:pPr>
      <w:r w:rsidRPr="006D6F88">
        <w:rPr>
          <w:szCs w:val="24"/>
        </w:rPr>
        <w:t>Les eaux usées du bâtiment doivent être raccordées aux fosses septiques, ou comme indiqué sur les plans</w:t>
      </w:r>
    </w:p>
    <w:p w14:paraId="596F4B8A" w14:textId="77777777" w:rsidR="00027A1F" w:rsidRPr="00110D03" w:rsidRDefault="00027A1F" w:rsidP="00027A1F">
      <w:pPr>
        <w:jc w:val="both"/>
        <w:rPr>
          <w:szCs w:val="24"/>
          <w:lang w:val="fr-BE"/>
        </w:rPr>
      </w:pPr>
    </w:p>
    <w:p w14:paraId="1DB1D3DD" w14:textId="77777777" w:rsidR="00027A1F" w:rsidRPr="00110D03" w:rsidRDefault="00027A1F" w:rsidP="001A5841">
      <w:pPr>
        <w:rPr>
          <w:szCs w:val="24"/>
          <w:lang w:val="fr-BE"/>
        </w:rPr>
      </w:pPr>
      <w:r w:rsidRPr="006D6F88">
        <w:rPr>
          <w:szCs w:val="24"/>
        </w:rPr>
        <w:t>Tuyaux et raccords de ventilation</w:t>
      </w:r>
    </w:p>
    <w:p w14:paraId="4A1979E2" w14:textId="16C77A7E" w:rsidR="00027A1F" w:rsidRPr="00110D03" w:rsidRDefault="00027A1F" w:rsidP="00027A1F">
      <w:pPr>
        <w:jc w:val="both"/>
        <w:rPr>
          <w:szCs w:val="24"/>
          <w:lang w:val="fr-BE"/>
        </w:rPr>
      </w:pPr>
      <w:r w:rsidRPr="006D6F88">
        <w:rPr>
          <w:szCs w:val="24"/>
        </w:rPr>
        <w:t>Les tuyaux d'égout au-dessus de la branche la plus haute doivent être prolongés vers le plus haut du diamètre complet au-dessus des avant-toits et à une hauteur et à une position suffisante offrant une sortie sûre pour l'air sale.</w:t>
      </w:r>
    </w:p>
    <w:p w14:paraId="4E65C092" w14:textId="77777777" w:rsidR="00027A1F" w:rsidRPr="00110D03" w:rsidRDefault="00027A1F" w:rsidP="00027A1F">
      <w:pPr>
        <w:jc w:val="both"/>
        <w:rPr>
          <w:szCs w:val="24"/>
          <w:lang w:val="fr-BE"/>
        </w:rPr>
      </w:pPr>
    </w:p>
    <w:p w14:paraId="30998957" w14:textId="77777777" w:rsidR="00027A1F" w:rsidRPr="00110D03" w:rsidRDefault="00027A1F" w:rsidP="00027A1F">
      <w:pPr>
        <w:jc w:val="both"/>
        <w:rPr>
          <w:szCs w:val="24"/>
          <w:lang w:val="fr-BE"/>
        </w:rPr>
      </w:pPr>
    </w:p>
    <w:p w14:paraId="488575D0" w14:textId="77777777" w:rsidR="001A5841" w:rsidRPr="00110D03" w:rsidRDefault="001A5841" w:rsidP="00027A1F">
      <w:pPr>
        <w:jc w:val="both"/>
        <w:rPr>
          <w:szCs w:val="24"/>
          <w:lang w:val="fr-BE"/>
        </w:rPr>
      </w:pPr>
    </w:p>
    <w:p w14:paraId="463E4C60" w14:textId="77777777" w:rsidR="001A5841" w:rsidRPr="00110D03" w:rsidRDefault="001A5841" w:rsidP="00027A1F">
      <w:pPr>
        <w:jc w:val="both"/>
        <w:rPr>
          <w:szCs w:val="24"/>
          <w:lang w:val="fr-BE"/>
        </w:rPr>
      </w:pPr>
    </w:p>
    <w:p w14:paraId="5670E7DE" w14:textId="77777777" w:rsidR="001A5841" w:rsidRPr="00110D03" w:rsidRDefault="001A5841" w:rsidP="00027A1F">
      <w:pPr>
        <w:jc w:val="both"/>
        <w:rPr>
          <w:szCs w:val="24"/>
          <w:lang w:val="fr-BE"/>
        </w:rPr>
      </w:pPr>
    </w:p>
    <w:p w14:paraId="69928365" w14:textId="77777777" w:rsidR="001A5841" w:rsidRPr="00110D03" w:rsidRDefault="001A5841" w:rsidP="00027A1F">
      <w:pPr>
        <w:jc w:val="both"/>
        <w:rPr>
          <w:szCs w:val="24"/>
          <w:lang w:val="fr-BE"/>
        </w:rPr>
      </w:pPr>
    </w:p>
    <w:p w14:paraId="68A72C3D" w14:textId="77777777" w:rsidR="001A5841" w:rsidRPr="00110D03" w:rsidRDefault="001A5841" w:rsidP="00027A1F">
      <w:pPr>
        <w:jc w:val="both"/>
        <w:rPr>
          <w:szCs w:val="24"/>
          <w:lang w:val="fr-BE"/>
        </w:rPr>
      </w:pPr>
    </w:p>
    <w:p w14:paraId="6B49AE9D" w14:textId="77777777" w:rsidR="001A5841" w:rsidRDefault="001A5841" w:rsidP="00027A1F">
      <w:pPr>
        <w:jc w:val="both"/>
        <w:rPr>
          <w:szCs w:val="24"/>
          <w:lang w:val="fr-BE"/>
        </w:rPr>
      </w:pPr>
    </w:p>
    <w:p w14:paraId="002FD586" w14:textId="77777777" w:rsidR="00D869CF" w:rsidRDefault="00D869CF" w:rsidP="00027A1F">
      <w:pPr>
        <w:jc w:val="both"/>
        <w:rPr>
          <w:szCs w:val="24"/>
          <w:lang w:val="fr-BE"/>
        </w:rPr>
      </w:pPr>
    </w:p>
    <w:p w14:paraId="357A89B2" w14:textId="77777777" w:rsidR="00D869CF" w:rsidRDefault="00D869CF" w:rsidP="00027A1F">
      <w:pPr>
        <w:jc w:val="both"/>
        <w:rPr>
          <w:szCs w:val="24"/>
          <w:lang w:val="fr-BE"/>
        </w:rPr>
      </w:pPr>
    </w:p>
    <w:p w14:paraId="0098129A" w14:textId="77777777" w:rsidR="00D869CF" w:rsidRPr="00110D03" w:rsidRDefault="00D869CF" w:rsidP="00027A1F">
      <w:pPr>
        <w:jc w:val="both"/>
        <w:rPr>
          <w:szCs w:val="24"/>
          <w:lang w:val="fr-BE"/>
        </w:rPr>
      </w:pPr>
    </w:p>
    <w:p w14:paraId="0D36A274" w14:textId="4524EEC4" w:rsidR="00027A1F" w:rsidRPr="00110D03" w:rsidRDefault="00C97E57" w:rsidP="00027A1F">
      <w:pPr>
        <w:jc w:val="both"/>
        <w:rPr>
          <w:b/>
          <w:bCs/>
          <w:szCs w:val="24"/>
          <w:lang w:val="fr-BE"/>
        </w:rPr>
      </w:pPr>
      <w:r w:rsidRPr="00C97E57">
        <w:rPr>
          <w:b/>
          <w:bCs/>
          <w:szCs w:val="24"/>
        </w:rPr>
        <w:lastRenderedPageBreak/>
        <w:t>ANNEXE</w:t>
      </w:r>
    </w:p>
    <w:p w14:paraId="4DA7BCE6" w14:textId="77777777" w:rsidR="00F20526" w:rsidRPr="00110D03" w:rsidRDefault="00F20526" w:rsidP="00027A1F">
      <w:pPr>
        <w:jc w:val="both"/>
        <w:rPr>
          <w:b/>
          <w:bCs/>
          <w:szCs w:val="24"/>
          <w:lang w:val="fr-BE"/>
        </w:rPr>
      </w:pPr>
    </w:p>
    <w:p w14:paraId="0402F970" w14:textId="5DAC5FAB" w:rsidR="00027A1F" w:rsidRPr="00110D03" w:rsidRDefault="00C97E57" w:rsidP="001A5841">
      <w:pPr>
        <w:jc w:val="both"/>
        <w:rPr>
          <w:b/>
          <w:bCs/>
          <w:szCs w:val="24"/>
          <w:lang w:val="fr-BE"/>
        </w:rPr>
      </w:pPr>
      <w:r w:rsidRPr="00C97E57">
        <w:rPr>
          <w:b/>
          <w:bCs/>
          <w:szCs w:val="24"/>
        </w:rPr>
        <w:t xml:space="preserve">3.1 </w:t>
      </w:r>
      <w:r w:rsidR="00027A1F" w:rsidRPr="00C97E57">
        <w:rPr>
          <w:b/>
          <w:bCs/>
          <w:szCs w:val="24"/>
        </w:rPr>
        <w:fldChar w:fldCharType="begin"/>
      </w:r>
      <w:r w:rsidR="00027A1F" w:rsidRPr="00C97E57">
        <w:rPr>
          <w:b/>
          <w:bCs/>
          <w:szCs w:val="24"/>
        </w:rPr>
        <w:instrText xml:space="preserve">PRIVATE </w:instrText>
      </w:r>
      <w:r w:rsidR="00027A1F" w:rsidRPr="00C97E57">
        <w:rPr>
          <w:b/>
          <w:bCs/>
          <w:szCs w:val="24"/>
        </w:rPr>
        <w:fldChar w:fldCharType="end"/>
      </w:r>
      <w:r w:rsidR="00027A1F" w:rsidRPr="00C97E57">
        <w:rPr>
          <w:b/>
          <w:bCs/>
          <w:szCs w:val="24"/>
        </w:rPr>
        <w:t>GÉNÉRALITÉS</w:t>
      </w:r>
      <w:r w:rsidR="00027A1F" w:rsidRPr="00C97E57">
        <w:rPr>
          <w:b/>
          <w:bCs/>
          <w:szCs w:val="24"/>
        </w:rPr>
        <w:fldChar w:fldCharType="begin"/>
      </w:r>
      <w:r w:rsidR="00027A1F" w:rsidRPr="00C97E57">
        <w:rPr>
          <w:b/>
          <w:bCs/>
          <w:szCs w:val="24"/>
        </w:rPr>
        <w:instrText>tc  \l 2 "</w:instrText>
      </w:r>
      <w:r w:rsidR="00027A1F" w:rsidRPr="00C97E57">
        <w:rPr>
          <w:b/>
          <w:bCs/>
          <w:szCs w:val="24"/>
        </w:rPr>
        <w:fldChar w:fldCharType="begin"/>
      </w:r>
      <w:r w:rsidR="00027A1F" w:rsidRPr="00C97E57">
        <w:rPr>
          <w:b/>
          <w:bCs/>
          <w:szCs w:val="24"/>
        </w:rPr>
        <w:instrText>seq level0 \c \*arabic</w:instrText>
      </w:r>
      <w:r w:rsidR="00027A1F" w:rsidRPr="00C97E57">
        <w:rPr>
          <w:b/>
          <w:bCs/>
          <w:szCs w:val="24"/>
        </w:rPr>
        <w:fldChar w:fldCharType="separate"/>
      </w:r>
      <w:r w:rsidR="00027A1F" w:rsidRPr="00C97E57">
        <w:rPr>
          <w:b/>
          <w:bCs/>
          <w:szCs w:val="24"/>
        </w:rPr>
        <w:instrText>0</w:instrText>
      </w:r>
      <w:r w:rsidR="00027A1F" w:rsidRPr="00C97E57">
        <w:rPr>
          <w:b/>
          <w:bCs/>
          <w:szCs w:val="24"/>
        </w:rPr>
        <w:fldChar w:fldCharType="end"/>
      </w:r>
      <w:r w:rsidR="00027A1F" w:rsidRPr="00C97E57">
        <w:rPr>
          <w:b/>
          <w:bCs/>
          <w:szCs w:val="24"/>
        </w:rPr>
        <w:instrText>.</w:instrText>
      </w:r>
      <w:r w:rsidR="00027A1F" w:rsidRPr="00C97E57">
        <w:rPr>
          <w:b/>
          <w:bCs/>
          <w:szCs w:val="24"/>
        </w:rPr>
        <w:fldChar w:fldCharType="begin"/>
      </w:r>
      <w:r w:rsidR="00027A1F" w:rsidRPr="00C97E57">
        <w:rPr>
          <w:b/>
          <w:bCs/>
          <w:szCs w:val="24"/>
        </w:rPr>
        <w:instrText>seq level1 \r1 \*arabic</w:instrText>
      </w:r>
      <w:r w:rsidR="00027A1F" w:rsidRPr="00C97E57">
        <w:rPr>
          <w:b/>
          <w:bCs/>
          <w:szCs w:val="24"/>
        </w:rPr>
        <w:fldChar w:fldCharType="separate"/>
      </w:r>
      <w:r w:rsidR="00027A1F" w:rsidRPr="00C97E57">
        <w:rPr>
          <w:b/>
          <w:bCs/>
          <w:szCs w:val="24"/>
        </w:rPr>
        <w:instrText>1</w:instrText>
      </w:r>
      <w:r w:rsidR="00027A1F" w:rsidRPr="00C97E57">
        <w:rPr>
          <w:b/>
          <w:bCs/>
          <w:szCs w:val="24"/>
        </w:rPr>
        <w:fldChar w:fldCharType="end"/>
      </w:r>
      <w:r w:rsidR="00027A1F" w:rsidRPr="00C97E57">
        <w:rPr>
          <w:b/>
          <w:bCs/>
          <w:szCs w:val="24"/>
        </w:rPr>
        <w:instrText>.</w:instrText>
      </w:r>
      <w:r w:rsidR="00027A1F" w:rsidRPr="00C97E57">
        <w:rPr>
          <w:b/>
          <w:bCs/>
          <w:szCs w:val="24"/>
        </w:rPr>
        <w:tab/>
        <w:instrText>GENERAL"</w:instrText>
      </w:r>
      <w:r w:rsidR="00027A1F" w:rsidRPr="00C97E57">
        <w:rPr>
          <w:b/>
          <w:bCs/>
          <w:szCs w:val="24"/>
        </w:rPr>
        <w:fldChar w:fldCharType="end"/>
      </w:r>
    </w:p>
    <w:p w14:paraId="0127E122" w14:textId="38DF1949" w:rsidR="00027A1F" w:rsidRPr="00110D03" w:rsidRDefault="00027A1F" w:rsidP="00C97E57">
      <w:pPr>
        <w:jc w:val="both"/>
        <w:rPr>
          <w:b/>
          <w:bCs/>
          <w:szCs w:val="24"/>
          <w:lang w:val="fr-BE"/>
        </w:rPr>
      </w:pPr>
      <w:r w:rsidRPr="00C97E57">
        <w:rPr>
          <w:b/>
          <w:bCs/>
          <w:szCs w:val="24"/>
        </w:rPr>
        <w:fldChar w:fldCharType="begin"/>
      </w:r>
      <w:r w:rsidRPr="00C97E57">
        <w:rPr>
          <w:b/>
          <w:bCs/>
          <w:szCs w:val="24"/>
        </w:rPr>
        <w:instrText xml:space="preserve">PRIVATE </w:instrText>
      </w:r>
      <w:r w:rsidRPr="00C97E57">
        <w:rPr>
          <w:b/>
          <w:bCs/>
          <w:szCs w:val="24"/>
        </w:rPr>
        <w:fldChar w:fldCharType="end"/>
      </w:r>
      <w:r w:rsidRPr="00C97E57">
        <w:rPr>
          <w:b/>
          <w:bCs/>
          <w:szCs w:val="24"/>
        </w:rPr>
        <w:t>Portée</w:t>
      </w:r>
      <w:r w:rsidRPr="00C97E57">
        <w:rPr>
          <w:b/>
          <w:bCs/>
          <w:szCs w:val="24"/>
        </w:rPr>
        <w:fldChar w:fldCharType="begin"/>
      </w:r>
      <w:r w:rsidRPr="00C97E57">
        <w:rPr>
          <w:b/>
          <w:bCs/>
          <w:szCs w:val="24"/>
        </w:rPr>
        <w:instrText>tc  \l 3 "Scope"</w:instrText>
      </w:r>
      <w:r w:rsidRPr="00C97E57">
        <w:rPr>
          <w:b/>
          <w:bCs/>
          <w:szCs w:val="24"/>
        </w:rPr>
        <w:fldChar w:fldCharType="end"/>
      </w:r>
      <w:r w:rsidRPr="00C97E57">
        <w:rPr>
          <w:b/>
          <w:bCs/>
          <w:szCs w:val="24"/>
        </w:rPr>
        <w:t xml:space="preserve">  </w:t>
      </w:r>
    </w:p>
    <w:p w14:paraId="71F4859A" w14:textId="36074BF4" w:rsidR="00027A1F" w:rsidRPr="00110D03" w:rsidRDefault="00027A1F" w:rsidP="00027A1F">
      <w:pPr>
        <w:jc w:val="both"/>
        <w:rPr>
          <w:szCs w:val="24"/>
          <w:lang w:val="fr-BE"/>
        </w:rPr>
      </w:pPr>
      <w:r w:rsidRPr="00C97E57">
        <w:rPr>
          <w:szCs w:val="24"/>
        </w:rPr>
        <w:t>La spécification couvre les exigences techniques pour les installations, matériaux et équipements associés à l'installation de matériel de plomberie pour le bâtiment, tels que définis ci-dessous et dans les plans applicables.  Les spécifications couvrent également les exigences associées pour l'installation, les tests et la mise en service des installations.</w:t>
      </w:r>
    </w:p>
    <w:p w14:paraId="4CB66440" w14:textId="77777777" w:rsidR="00027A1F" w:rsidRPr="00110D03" w:rsidRDefault="00027A1F" w:rsidP="00027A1F">
      <w:pPr>
        <w:jc w:val="both"/>
        <w:rPr>
          <w:szCs w:val="24"/>
          <w:lang w:val="fr-BE"/>
        </w:rPr>
      </w:pPr>
    </w:p>
    <w:p w14:paraId="0C30C1A5" w14:textId="17E6FE81" w:rsidR="00027A1F" w:rsidRPr="00110D03" w:rsidRDefault="00027A1F" w:rsidP="00C97E57">
      <w:pPr>
        <w:jc w:val="both"/>
        <w:rPr>
          <w:b/>
          <w:bCs/>
          <w:szCs w:val="24"/>
          <w:lang w:val="fr-BE"/>
        </w:rPr>
      </w:pPr>
      <w:r w:rsidRPr="00C97E57">
        <w:rPr>
          <w:b/>
          <w:bCs/>
          <w:szCs w:val="24"/>
        </w:rPr>
        <w:fldChar w:fldCharType="begin"/>
      </w:r>
      <w:r w:rsidRPr="00C97E57">
        <w:rPr>
          <w:b/>
          <w:bCs/>
          <w:szCs w:val="24"/>
        </w:rPr>
        <w:instrText xml:space="preserve">PRIVATE </w:instrText>
      </w:r>
      <w:r w:rsidRPr="00C97E57">
        <w:rPr>
          <w:b/>
          <w:bCs/>
          <w:szCs w:val="24"/>
        </w:rPr>
        <w:fldChar w:fldCharType="end"/>
      </w:r>
      <w:r w:rsidRPr="00C97E57">
        <w:rPr>
          <w:b/>
          <w:bCs/>
          <w:szCs w:val="24"/>
        </w:rPr>
        <w:t>Équipements et matériaux</w:t>
      </w:r>
      <w:r w:rsidRPr="00C97E57">
        <w:rPr>
          <w:b/>
          <w:bCs/>
          <w:szCs w:val="24"/>
        </w:rPr>
        <w:fldChar w:fldCharType="begin"/>
      </w:r>
      <w:r w:rsidRPr="00C97E57">
        <w:rPr>
          <w:b/>
          <w:bCs/>
          <w:szCs w:val="24"/>
        </w:rPr>
        <w:instrText>tc  \l 3 "Equipment and Materials"</w:instrText>
      </w:r>
      <w:r w:rsidRPr="00C97E57">
        <w:rPr>
          <w:b/>
          <w:bCs/>
          <w:szCs w:val="24"/>
        </w:rPr>
        <w:fldChar w:fldCharType="end"/>
      </w:r>
      <w:r w:rsidRPr="00C97E57">
        <w:rPr>
          <w:b/>
          <w:bCs/>
          <w:szCs w:val="24"/>
        </w:rPr>
        <w:t xml:space="preserve">  </w:t>
      </w:r>
    </w:p>
    <w:p w14:paraId="45819AFA" w14:textId="321F8085" w:rsidR="00027A1F" w:rsidRPr="00110D03" w:rsidRDefault="00027A1F" w:rsidP="00027A1F">
      <w:pPr>
        <w:jc w:val="both"/>
        <w:rPr>
          <w:szCs w:val="24"/>
          <w:lang w:val="fr-BE"/>
        </w:rPr>
      </w:pPr>
      <w:r w:rsidRPr="00C97E57">
        <w:rPr>
          <w:szCs w:val="24"/>
        </w:rPr>
        <w:t>Tous les matériaux et équipements installés doivent être adaptés à tous points de vue aux conditions du site, tant en termes de climat et des conditions dans lesquelles les éléments doivent être installés, que pour les emplacements spécifiques sur le site.</w:t>
      </w:r>
    </w:p>
    <w:p w14:paraId="18233FF7" w14:textId="77777777" w:rsidR="00027A1F" w:rsidRPr="00110D03" w:rsidRDefault="00027A1F" w:rsidP="00027A1F">
      <w:pPr>
        <w:jc w:val="both"/>
        <w:rPr>
          <w:szCs w:val="24"/>
          <w:lang w:val="fr-BE"/>
        </w:rPr>
      </w:pPr>
    </w:p>
    <w:p w14:paraId="1B59A3BA" w14:textId="2508E0EC" w:rsidR="00027A1F" w:rsidRPr="00C97E57" w:rsidRDefault="001A5841" w:rsidP="00C97E57">
      <w:pPr>
        <w:pStyle w:val="Paragrafoelenco"/>
        <w:numPr>
          <w:ilvl w:val="1"/>
          <w:numId w:val="3"/>
        </w:numPr>
        <w:jc w:val="both"/>
        <w:rPr>
          <w:rFonts w:ascii="Times New Roman" w:hAnsi="Times New Roman" w:cs="Times New Roman"/>
          <w:szCs w:val="24"/>
          <w:lang w:val="en-US"/>
        </w:rPr>
      </w:pPr>
      <w:r w:rsidRPr="00894FEE">
        <w:rPr>
          <w:rFonts w:ascii="Times New Roman" w:hAnsi="Times New Roman" w:cs="Times New Roman"/>
          <w:b/>
          <w:bCs/>
          <w:szCs w:val="24"/>
          <w:lang w:val="fr-FR"/>
        </w:rPr>
        <w:t>G</w:t>
      </w:r>
      <w:r w:rsidR="00027A1F" w:rsidRPr="00C97E57">
        <w:rPr>
          <w:rFonts w:ascii="Times New Roman" w:hAnsi="Times New Roman" w:cs="Times New Roman"/>
          <w:b/>
          <w:bCs/>
          <w:szCs w:val="24"/>
        </w:rPr>
        <w:fldChar w:fldCharType="begin"/>
      </w:r>
      <w:r w:rsidR="00027A1F" w:rsidRPr="00894FEE">
        <w:rPr>
          <w:rFonts w:ascii="Times New Roman" w:hAnsi="Times New Roman" w:cs="Times New Roman"/>
          <w:b/>
          <w:bCs/>
          <w:szCs w:val="24"/>
          <w:lang w:val="fr-FR"/>
        </w:rPr>
        <w:instrText xml:space="preserve">PRIVATE </w:instrText>
      </w:r>
      <w:r w:rsidR="00027A1F" w:rsidRPr="00C97E57">
        <w:rPr>
          <w:rFonts w:ascii="Times New Roman" w:hAnsi="Times New Roman" w:cs="Times New Roman"/>
          <w:b/>
          <w:bCs/>
          <w:szCs w:val="24"/>
        </w:rPr>
        <w:fldChar w:fldCharType="end"/>
      </w:r>
      <w:r w:rsidR="00027A1F" w:rsidRPr="00894FEE">
        <w:rPr>
          <w:rFonts w:ascii="Times New Roman" w:hAnsi="Times New Roman" w:cs="Times New Roman"/>
          <w:b/>
          <w:bCs/>
          <w:snapToGrid w:val="0"/>
          <w:szCs w:val="24"/>
          <w:lang w:val="fr-FR"/>
        </w:rPr>
        <w:t>EXIGENCES D'INSTALLATION MÉCANIQUE ÉNERGÉTIQUE</w:t>
      </w:r>
      <w:r w:rsidR="00027A1F" w:rsidRPr="00C97E57">
        <w:rPr>
          <w:rFonts w:ascii="Times New Roman" w:hAnsi="Times New Roman" w:cs="Times New Roman"/>
          <w:szCs w:val="24"/>
        </w:rPr>
        <w:fldChar w:fldCharType="begin"/>
      </w:r>
      <w:proofErr w:type="gramStart"/>
      <w:r w:rsidR="00027A1F" w:rsidRPr="00894FEE">
        <w:rPr>
          <w:rFonts w:ascii="Times New Roman" w:hAnsi="Times New Roman" w:cs="Times New Roman"/>
          <w:szCs w:val="24"/>
          <w:lang w:val="fr-FR"/>
        </w:rPr>
        <w:instrText>tc  \</w:instrText>
      </w:r>
      <w:proofErr w:type="gramEnd"/>
      <w:r w:rsidR="00027A1F" w:rsidRPr="00894FEE">
        <w:rPr>
          <w:rFonts w:ascii="Times New Roman" w:hAnsi="Times New Roman" w:cs="Times New Roman"/>
          <w:szCs w:val="24"/>
          <w:lang w:val="fr-FR"/>
        </w:rPr>
        <w:instrText>l 2 "</w:instrText>
      </w:r>
      <w:r w:rsidR="00027A1F" w:rsidRPr="00C97E57">
        <w:rPr>
          <w:rFonts w:ascii="Times New Roman" w:hAnsi="Times New Roman" w:cs="Times New Roman"/>
          <w:szCs w:val="24"/>
        </w:rPr>
        <w:fldChar w:fldCharType="begin"/>
      </w:r>
      <w:r w:rsidR="00027A1F" w:rsidRPr="00894FEE">
        <w:rPr>
          <w:rFonts w:ascii="Times New Roman" w:hAnsi="Times New Roman" w:cs="Times New Roman"/>
          <w:szCs w:val="24"/>
          <w:lang w:val="fr-FR"/>
        </w:rPr>
        <w:instrText>seq level0 \c \*arabic</w:instrText>
      </w:r>
      <w:r w:rsidR="00027A1F" w:rsidRPr="00C97E57">
        <w:rPr>
          <w:rFonts w:ascii="Times New Roman" w:hAnsi="Times New Roman" w:cs="Times New Roman"/>
          <w:szCs w:val="24"/>
        </w:rPr>
        <w:fldChar w:fldCharType="separate"/>
      </w:r>
      <w:r w:rsidR="00027A1F" w:rsidRPr="00894FEE">
        <w:rPr>
          <w:rFonts w:ascii="Times New Roman" w:hAnsi="Times New Roman" w:cs="Times New Roman"/>
          <w:szCs w:val="24"/>
          <w:lang w:val="fr-FR"/>
        </w:rPr>
        <w:instrText>0</w:instrText>
      </w:r>
      <w:r w:rsidR="00027A1F" w:rsidRPr="00C97E57">
        <w:rPr>
          <w:rFonts w:ascii="Times New Roman" w:hAnsi="Times New Roman" w:cs="Times New Roman"/>
          <w:szCs w:val="24"/>
        </w:rPr>
        <w:fldChar w:fldCharType="end"/>
      </w:r>
      <w:r w:rsidR="00027A1F" w:rsidRPr="00894FEE">
        <w:rPr>
          <w:rFonts w:ascii="Times New Roman" w:hAnsi="Times New Roman" w:cs="Times New Roman"/>
          <w:szCs w:val="24"/>
          <w:lang w:val="fr-FR"/>
        </w:rPr>
        <w:instrText>.</w:instrText>
      </w:r>
      <w:r w:rsidR="00027A1F" w:rsidRPr="00C97E57">
        <w:rPr>
          <w:rFonts w:ascii="Times New Roman" w:hAnsi="Times New Roman" w:cs="Times New Roman"/>
          <w:szCs w:val="24"/>
        </w:rPr>
        <w:fldChar w:fldCharType="begin"/>
      </w:r>
      <w:r w:rsidR="00027A1F" w:rsidRPr="00894FEE">
        <w:rPr>
          <w:rFonts w:ascii="Times New Roman" w:hAnsi="Times New Roman" w:cs="Times New Roman"/>
          <w:szCs w:val="24"/>
          <w:lang w:val="fr-FR"/>
        </w:rPr>
        <w:instrText>seq level1 \r2 \*arabic</w:instrText>
      </w:r>
      <w:r w:rsidR="00027A1F" w:rsidRPr="00C97E57">
        <w:rPr>
          <w:rFonts w:ascii="Times New Roman" w:hAnsi="Times New Roman" w:cs="Times New Roman"/>
          <w:szCs w:val="24"/>
        </w:rPr>
        <w:fldChar w:fldCharType="separate"/>
      </w:r>
      <w:r w:rsidR="00027A1F" w:rsidRPr="00C97E57">
        <w:rPr>
          <w:rFonts w:ascii="Times New Roman" w:hAnsi="Times New Roman" w:cs="Times New Roman"/>
          <w:szCs w:val="24"/>
        </w:rPr>
        <w:instrText>2</w:instrText>
      </w:r>
      <w:r w:rsidR="00027A1F" w:rsidRPr="00C97E57">
        <w:rPr>
          <w:rFonts w:ascii="Times New Roman" w:hAnsi="Times New Roman" w:cs="Times New Roman"/>
          <w:szCs w:val="24"/>
        </w:rPr>
        <w:fldChar w:fldCharType="end"/>
      </w:r>
      <w:r w:rsidR="00027A1F" w:rsidRPr="00C97E57">
        <w:rPr>
          <w:rFonts w:ascii="Times New Roman" w:hAnsi="Times New Roman" w:cs="Times New Roman"/>
          <w:szCs w:val="24"/>
        </w:rPr>
        <w:instrText>.</w:instrText>
      </w:r>
      <w:r w:rsidR="00027A1F" w:rsidRPr="00C97E57">
        <w:rPr>
          <w:rFonts w:ascii="Times New Roman" w:hAnsi="Times New Roman" w:cs="Times New Roman"/>
          <w:szCs w:val="24"/>
        </w:rPr>
        <w:fldChar w:fldCharType="begin"/>
      </w:r>
      <w:r w:rsidR="00027A1F" w:rsidRPr="00C97E57">
        <w:rPr>
          <w:rFonts w:ascii="Times New Roman" w:hAnsi="Times New Roman" w:cs="Times New Roman"/>
          <w:szCs w:val="24"/>
        </w:rPr>
        <w:instrText xml:space="preserve">seq level2 \h \r0 </w:instrText>
      </w:r>
      <w:r w:rsidR="00027A1F" w:rsidRPr="00C97E57">
        <w:rPr>
          <w:rFonts w:ascii="Times New Roman" w:hAnsi="Times New Roman" w:cs="Times New Roman"/>
          <w:szCs w:val="24"/>
        </w:rPr>
        <w:fldChar w:fldCharType="end"/>
      </w:r>
      <w:r w:rsidR="00027A1F" w:rsidRPr="00C97E57">
        <w:rPr>
          <w:rFonts w:ascii="Times New Roman" w:hAnsi="Times New Roman" w:cs="Times New Roman"/>
          <w:szCs w:val="24"/>
        </w:rPr>
        <w:tab/>
        <w:instrText>GENERAL  MECHANICAL INSTALLATION  REQUIREMENTS"</w:instrText>
      </w:r>
      <w:r w:rsidR="00027A1F" w:rsidRPr="00C97E57">
        <w:rPr>
          <w:rFonts w:ascii="Times New Roman" w:hAnsi="Times New Roman" w:cs="Times New Roman"/>
          <w:szCs w:val="24"/>
        </w:rPr>
        <w:fldChar w:fldCharType="end"/>
      </w:r>
    </w:p>
    <w:p w14:paraId="12EF7C41" w14:textId="77777777" w:rsidR="00F20526" w:rsidRPr="00110D03" w:rsidRDefault="00027A1F" w:rsidP="00C97E57">
      <w:pPr>
        <w:jc w:val="both"/>
        <w:rPr>
          <w:szCs w:val="24"/>
          <w:lang w:val="fr-BE"/>
        </w:rPr>
      </w:pPr>
      <w:r w:rsidRPr="00C97E57">
        <w:rPr>
          <w:szCs w:val="24"/>
        </w:rPr>
        <w:t>L'ensemble des travaux doit être exécuté de la manière la plus complète et la plus approfondie, sous la direction et à la satisfaction de l'Ingénieur, qui interprétera le sens des plans et des spécifications, et aura le pouvoir de rejeter tout travail et matériel qui, selon lui, ne sont pas entièrement conformes à ceux-ci.</w:t>
      </w:r>
    </w:p>
    <w:p w14:paraId="7DDB8C7E" w14:textId="77777777" w:rsidR="00C97E57" w:rsidRPr="00110D03" w:rsidRDefault="00C97E57" w:rsidP="00C97E57">
      <w:pPr>
        <w:jc w:val="both"/>
        <w:rPr>
          <w:szCs w:val="24"/>
          <w:lang w:val="fr-BE"/>
        </w:rPr>
      </w:pPr>
    </w:p>
    <w:p w14:paraId="3ECFB558" w14:textId="00DE27BA" w:rsidR="00F20526" w:rsidRPr="00110D03" w:rsidRDefault="00027A1F" w:rsidP="00C97E57">
      <w:pPr>
        <w:jc w:val="both"/>
        <w:rPr>
          <w:szCs w:val="24"/>
          <w:lang w:val="fr-BE"/>
        </w:rPr>
      </w:pPr>
      <w:r w:rsidRPr="00C97E57">
        <w:rPr>
          <w:szCs w:val="24"/>
        </w:rPr>
        <w:t xml:space="preserve">L'entrepreneur doit garantir que les matériaux et la main-d'œuvre fournis seront de la meilleure qualité, que l'équipement sera monté de manière pratique et de première classe, qu'il sera complet en fonctionnement, sans aucune omission concernant la main-d'œuvre et les matériaux nécessaires pour le réaliser, bien que cela ne soit pas explicitement indiqué ou mentionné ici, et qu'il sera livré en bon état de </w:t>
      </w:r>
      <w:r w:rsidR="00F83216" w:rsidRPr="00C97E57">
        <w:rPr>
          <w:szCs w:val="24"/>
        </w:rPr>
        <w:t xml:space="preserve">fonctionnement, </w:t>
      </w:r>
      <w:r w:rsidR="00F83216">
        <w:rPr>
          <w:szCs w:val="24"/>
        </w:rPr>
        <w:t>c</w:t>
      </w:r>
      <w:r w:rsidR="00F83216" w:rsidRPr="00C97E57">
        <w:rPr>
          <w:szCs w:val="24"/>
        </w:rPr>
        <w:t>omplet</w:t>
      </w:r>
      <w:r w:rsidRPr="00C97E57">
        <w:rPr>
          <w:szCs w:val="24"/>
        </w:rPr>
        <w:t xml:space="preserve"> et parfait à tous points de vue.</w:t>
      </w:r>
    </w:p>
    <w:p w14:paraId="05122DF0" w14:textId="77777777" w:rsidR="00C97E57" w:rsidRPr="00110D03" w:rsidRDefault="00C97E57" w:rsidP="00C97E57">
      <w:pPr>
        <w:jc w:val="both"/>
        <w:rPr>
          <w:szCs w:val="24"/>
          <w:lang w:val="fr-BE"/>
        </w:rPr>
      </w:pPr>
    </w:p>
    <w:p w14:paraId="17F17064" w14:textId="1FFB41A6" w:rsidR="00027A1F" w:rsidRPr="00110D03" w:rsidRDefault="00027A1F" w:rsidP="00C97E57">
      <w:pPr>
        <w:jc w:val="both"/>
        <w:rPr>
          <w:szCs w:val="24"/>
          <w:lang w:val="fr-BE"/>
        </w:rPr>
      </w:pPr>
      <w:r w:rsidRPr="00C97E57">
        <w:rPr>
          <w:szCs w:val="24"/>
        </w:rPr>
        <w:t>L'entrepreneur doit bien connaître les travaux concernés et vérifier au bâtiment toutes les mesures nécessaires à la bonne installation de son travail, les obtenant si nécessaire auprès de l'ingénieur ou d'autres entrepreneurs.  Il doit être prêt à fournir rapidement à l'ingénieur des autres entrepreneurs toute information relative à son propre travail nécessaire à la bonne installation des autres contrats et doit coopérer avec eux pour établir une bonne relation de travail.  L'entrepreneur doit consulter d'autres entrepreneurs pour les finitions adjacentes à son propre travail et organiser une adaptation harmonieuse des parties visibles de son travail (telles que portes d'accès, grilles, etc.) de manière satisfaisante pour l'ingénieur.</w:t>
      </w:r>
    </w:p>
    <w:p w14:paraId="0F013C54" w14:textId="77777777" w:rsidR="00F20526" w:rsidRPr="00110D03" w:rsidRDefault="00F20526" w:rsidP="00F20526">
      <w:pPr>
        <w:pStyle w:val="Paragrafoelenco"/>
        <w:ind w:left="360"/>
        <w:jc w:val="both"/>
        <w:rPr>
          <w:rFonts w:ascii="Times New Roman" w:hAnsi="Times New Roman" w:cs="Times New Roman"/>
          <w:sz w:val="24"/>
          <w:szCs w:val="24"/>
          <w:lang w:val="fr-BE"/>
        </w:rPr>
      </w:pPr>
    </w:p>
    <w:p w14:paraId="24715ED5" w14:textId="19C44F08" w:rsidR="00027A1F" w:rsidRPr="00C97E57" w:rsidRDefault="00027A1F" w:rsidP="00C97E57">
      <w:pPr>
        <w:pStyle w:val="Paragrafoelenco"/>
        <w:numPr>
          <w:ilvl w:val="1"/>
          <w:numId w:val="3"/>
        </w:numPr>
        <w:jc w:val="both"/>
        <w:rPr>
          <w:rFonts w:ascii="Times New Roman" w:hAnsi="Times New Roman" w:cs="Times New Roman"/>
          <w:szCs w:val="24"/>
          <w:lang w:val="en-US"/>
        </w:rPr>
      </w:pPr>
      <w:r w:rsidRPr="00C97E57">
        <w:rPr>
          <w:rFonts w:ascii="Times New Roman" w:hAnsi="Times New Roman" w:cs="Times New Roman"/>
          <w:b/>
          <w:bCs/>
          <w:snapToGrid w:val="0"/>
          <w:szCs w:val="24"/>
        </w:rPr>
        <w:fldChar w:fldCharType="begin"/>
      </w:r>
      <w:r w:rsidRPr="00C97E57">
        <w:rPr>
          <w:rFonts w:ascii="Times New Roman" w:hAnsi="Times New Roman" w:cs="Times New Roman"/>
          <w:b/>
          <w:bCs/>
          <w:snapToGrid w:val="0"/>
          <w:szCs w:val="24"/>
        </w:rPr>
        <w:instrText xml:space="preserve">PRIVATE </w:instrText>
      </w:r>
      <w:r w:rsidRPr="00C97E57">
        <w:rPr>
          <w:rFonts w:ascii="Times New Roman" w:hAnsi="Times New Roman" w:cs="Times New Roman"/>
          <w:b/>
          <w:bCs/>
          <w:snapToGrid w:val="0"/>
          <w:szCs w:val="24"/>
        </w:rPr>
        <w:fldChar w:fldCharType="end"/>
      </w:r>
      <w:r w:rsidR="00F20526" w:rsidRPr="00C97E57">
        <w:rPr>
          <w:rFonts w:ascii="Times New Roman" w:hAnsi="Times New Roman" w:cs="Times New Roman"/>
          <w:b/>
          <w:bCs/>
          <w:snapToGrid w:val="0"/>
          <w:szCs w:val="24"/>
        </w:rPr>
        <w:t>DESSINS ET SPÉCIFICATIONS</w:t>
      </w:r>
      <w:r w:rsidRPr="00C97E57">
        <w:rPr>
          <w:rFonts w:ascii="Times New Roman" w:hAnsi="Times New Roman" w:cs="Times New Roman"/>
          <w:b/>
          <w:bCs/>
          <w:snapToGrid w:val="0"/>
          <w:szCs w:val="24"/>
        </w:rPr>
        <w:fldChar w:fldCharType="begin"/>
      </w:r>
      <w:r w:rsidRPr="00C97E57">
        <w:rPr>
          <w:rFonts w:ascii="Times New Roman" w:hAnsi="Times New Roman" w:cs="Times New Roman"/>
          <w:b/>
          <w:bCs/>
          <w:snapToGrid w:val="0"/>
          <w:szCs w:val="24"/>
        </w:rPr>
        <w:instrText>tc  \l 2 "</w:instrText>
      </w:r>
      <w:r w:rsidRPr="00C97E57">
        <w:rPr>
          <w:rFonts w:ascii="Times New Roman" w:hAnsi="Times New Roman" w:cs="Times New Roman"/>
          <w:b/>
          <w:bCs/>
          <w:snapToGrid w:val="0"/>
          <w:szCs w:val="24"/>
        </w:rPr>
        <w:fldChar w:fldCharType="begin"/>
      </w:r>
      <w:r w:rsidRPr="00C97E57">
        <w:rPr>
          <w:rFonts w:ascii="Times New Roman" w:hAnsi="Times New Roman" w:cs="Times New Roman"/>
          <w:b/>
          <w:bCs/>
          <w:snapToGrid w:val="0"/>
          <w:szCs w:val="24"/>
        </w:rPr>
        <w:instrText>seq level0 \c \*arabic</w:instrText>
      </w:r>
      <w:r w:rsidRPr="00C97E57">
        <w:rPr>
          <w:rFonts w:ascii="Times New Roman" w:hAnsi="Times New Roman" w:cs="Times New Roman"/>
          <w:b/>
          <w:bCs/>
          <w:snapToGrid w:val="0"/>
          <w:szCs w:val="24"/>
        </w:rPr>
        <w:fldChar w:fldCharType="separate"/>
      </w:r>
      <w:r w:rsidRPr="00C97E57">
        <w:rPr>
          <w:rFonts w:ascii="Times New Roman" w:hAnsi="Times New Roman" w:cs="Times New Roman"/>
          <w:b/>
          <w:bCs/>
          <w:snapToGrid w:val="0"/>
          <w:szCs w:val="24"/>
        </w:rPr>
        <w:instrText>0</w:instrText>
      </w:r>
      <w:r w:rsidRPr="00C97E57">
        <w:rPr>
          <w:rFonts w:ascii="Times New Roman" w:hAnsi="Times New Roman" w:cs="Times New Roman"/>
          <w:b/>
          <w:bCs/>
          <w:snapToGrid w:val="0"/>
          <w:szCs w:val="24"/>
        </w:rPr>
        <w:fldChar w:fldCharType="end"/>
      </w:r>
      <w:r w:rsidRPr="00C97E57">
        <w:rPr>
          <w:rFonts w:ascii="Times New Roman" w:hAnsi="Times New Roman" w:cs="Times New Roman"/>
          <w:b/>
          <w:bCs/>
          <w:snapToGrid w:val="0"/>
          <w:szCs w:val="24"/>
        </w:rPr>
        <w:instrText>.</w:instrText>
      </w:r>
      <w:r w:rsidRPr="00C97E57">
        <w:rPr>
          <w:rFonts w:ascii="Times New Roman" w:hAnsi="Times New Roman" w:cs="Times New Roman"/>
          <w:b/>
          <w:bCs/>
          <w:snapToGrid w:val="0"/>
          <w:szCs w:val="24"/>
        </w:rPr>
        <w:fldChar w:fldCharType="begin"/>
      </w:r>
      <w:r w:rsidRPr="00C97E57">
        <w:rPr>
          <w:rFonts w:ascii="Times New Roman" w:hAnsi="Times New Roman" w:cs="Times New Roman"/>
          <w:b/>
          <w:bCs/>
          <w:snapToGrid w:val="0"/>
          <w:szCs w:val="24"/>
        </w:rPr>
        <w:instrText>seq level1 \r3 \*arabic</w:instrText>
      </w:r>
      <w:r w:rsidRPr="00C97E57">
        <w:rPr>
          <w:rFonts w:ascii="Times New Roman" w:hAnsi="Times New Roman" w:cs="Times New Roman"/>
          <w:b/>
          <w:bCs/>
          <w:snapToGrid w:val="0"/>
          <w:szCs w:val="24"/>
        </w:rPr>
        <w:fldChar w:fldCharType="separate"/>
      </w:r>
      <w:r w:rsidRPr="00C97E57">
        <w:rPr>
          <w:rFonts w:ascii="Times New Roman" w:hAnsi="Times New Roman" w:cs="Times New Roman"/>
          <w:b/>
          <w:bCs/>
          <w:snapToGrid w:val="0"/>
          <w:szCs w:val="24"/>
        </w:rPr>
        <w:instrText>3</w:instrText>
      </w:r>
      <w:r w:rsidRPr="00C97E57">
        <w:rPr>
          <w:rFonts w:ascii="Times New Roman" w:hAnsi="Times New Roman" w:cs="Times New Roman"/>
          <w:b/>
          <w:bCs/>
          <w:snapToGrid w:val="0"/>
          <w:szCs w:val="24"/>
        </w:rPr>
        <w:fldChar w:fldCharType="end"/>
      </w:r>
      <w:r w:rsidRPr="00C97E57">
        <w:rPr>
          <w:rFonts w:ascii="Times New Roman" w:hAnsi="Times New Roman" w:cs="Times New Roman"/>
          <w:b/>
          <w:bCs/>
          <w:snapToGrid w:val="0"/>
          <w:szCs w:val="24"/>
        </w:rPr>
        <w:instrText>.</w:instrText>
      </w:r>
      <w:r w:rsidRPr="00C97E57">
        <w:rPr>
          <w:rFonts w:ascii="Times New Roman" w:hAnsi="Times New Roman" w:cs="Times New Roman"/>
          <w:b/>
          <w:bCs/>
          <w:snapToGrid w:val="0"/>
          <w:szCs w:val="24"/>
        </w:rPr>
        <w:fldChar w:fldCharType="begin"/>
      </w:r>
      <w:r w:rsidRPr="00C97E57">
        <w:rPr>
          <w:rFonts w:ascii="Times New Roman" w:hAnsi="Times New Roman" w:cs="Times New Roman"/>
          <w:b/>
          <w:bCs/>
          <w:snapToGrid w:val="0"/>
          <w:szCs w:val="24"/>
        </w:rPr>
        <w:instrText xml:space="preserve">seq level2 \h \r0 </w:instrText>
      </w:r>
      <w:r w:rsidRPr="00C97E57">
        <w:rPr>
          <w:rFonts w:ascii="Times New Roman" w:hAnsi="Times New Roman" w:cs="Times New Roman"/>
          <w:b/>
          <w:bCs/>
          <w:snapToGrid w:val="0"/>
          <w:szCs w:val="24"/>
        </w:rPr>
        <w:fldChar w:fldCharType="end"/>
      </w:r>
      <w:r w:rsidRPr="00C97E57">
        <w:rPr>
          <w:rFonts w:ascii="Times New Roman" w:hAnsi="Times New Roman" w:cs="Times New Roman"/>
          <w:b/>
          <w:bCs/>
          <w:snapToGrid w:val="0"/>
          <w:szCs w:val="24"/>
        </w:rPr>
        <w:tab/>
        <w:instrText>DRAWINGS AND SPECIFICATIONS"</w:instrText>
      </w:r>
      <w:r w:rsidRPr="00C97E57">
        <w:rPr>
          <w:rFonts w:ascii="Times New Roman" w:hAnsi="Times New Roman" w:cs="Times New Roman"/>
          <w:b/>
          <w:bCs/>
          <w:snapToGrid w:val="0"/>
          <w:szCs w:val="24"/>
        </w:rPr>
        <w:fldChar w:fldCharType="end"/>
      </w:r>
    </w:p>
    <w:p w14:paraId="22CE3FB1" w14:textId="6927479E" w:rsidR="00F20526" w:rsidRPr="00C97E57" w:rsidRDefault="00027A1F" w:rsidP="00C97E57">
      <w:pPr>
        <w:jc w:val="both"/>
        <w:rPr>
          <w:b/>
          <w:bCs/>
          <w:szCs w:val="24"/>
          <w:lang w:val="en-US"/>
        </w:rPr>
      </w:pPr>
      <w:r w:rsidRPr="00C97E57">
        <w:rPr>
          <w:b/>
          <w:bCs/>
          <w:szCs w:val="24"/>
        </w:rPr>
        <w:fldChar w:fldCharType="begin"/>
      </w:r>
      <w:r w:rsidRPr="00C97E57">
        <w:rPr>
          <w:b/>
          <w:bCs/>
          <w:szCs w:val="24"/>
        </w:rPr>
        <w:instrText xml:space="preserve">PRIVATE </w:instrText>
      </w:r>
      <w:r w:rsidRPr="00C97E57">
        <w:rPr>
          <w:b/>
          <w:bCs/>
          <w:szCs w:val="24"/>
        </w:rPr>
        <w:fldChar w:fldCharType="end"/>
      </w:r>
      <w:r w:rsidRPr="00C97E57">
        <w:rPr>
          <w:b/>
          <w:bCs/>
          <w:szCs w:val="24"/>
        </w:rPr>
        <w:t>Plans et spécifications techniques</w:t>
      </w:r>
      <w:r w:rsidRPr="00C97E57">
        <w:rPr>
          <w:b/>
          <w:bCs/>
          <w:szCs w:val="24"/>
        </w:rPr>
        <w:fldChar w:fldCharType="begin"/>
      </w:r>
      <w:r w:rsidRPr="00C97E57">
        <w:rPr>
          <w:b/>
          <w:bCs/>
          <w:szCs w:val="24"/>
        </w:rPr>
        <w:instrText>tc  \l 3 "Engineering Drawings and Specifications"</w:instrText>
      </w:r>
      <w:r w:rsidRPr="00C97E57">
        <w:rPr>
          <w:b/>
          <w:bCs/>
          <w:szCs w:val="24"/>
        </w:rPr>
        <w:fldChar w:fldCharType="end"/>
      </w:r>
      <w:r w:rsidRPr="00C97E57">
        <w:rPr>
          <w:b/>
          <w:bCs/>
          <w:szCs w:val="24"/>
        </w:rPr>
        <w:t xml:space="preserve">  </w:t>
      </w:r>
    </w:p>
    <w:p w14:paraId="70C85954" w14:textId="77777777" w:rsidR="00F20526" w:rsidRPr="00110D03" w:rsidRDefault="00027A1F" w:rsidP="00027A1F">
      <w:pPr>
        <w:jc w:val="both"/>
        <w:rPr>
          <w:szCs w:val="24"/>
          <w:lang w:val="fr-BE"/>
        </w:rPr>
      </w:pPr>
      <w:r w:rsidRPr="00C97E57">
        <w:rPr>
          <w:szCs w:val="24"/>
        </w:rPr>
        <w:t>Les plans contractuels visent principalement à permettre à l'entrepreneur de préparer son devis et de soumettre une offre.  Lorsque des passages de tuyauterie, conduits, câbles, conduits, etc. sont montrés à petite échelle, ils n'indiquent pas nécessairement des positions exactes.  Les plans contractuels sont basés sur des accords avec l'Architecte tenant compte d'autres services et aucune modification de principe ne sera autorisée sans approbation.</w:t>
      </w:r>
    </w:p>
    <w:p w14:paraId="791E05CC" w14:textId="77777777" w:rsidR="001A5841" w:rsidRPr="00110D03" w:rsidRDefault="001A5841" w:rsidP="00027A1F">
      <w:pPr>
        <w:jc w:val="both"/>
        <w:rPr>
          <w:b/>
          <w:bCs/>
          <w:szCs w:val="24"/>
          <w:lang w:val="fr-BE"/>
        </w:rPr>
      </w:pPr>
    </w:p>
    <w:p w14:paraId="7C15F168" w14:textId="7C801CEE" w:rsidR="00F20526" w:rsidRPr="00110D03" w:rsidRDefault="00027A1F" w:rsidP="00C97E57">
      <w:pPr>
        <w:jc w:val="both"/>
        <w:rPr>
          <w:b/>
          <w:bCs/>
          <w:szCs w:val="24"/>
          <w:lang w:val="fr-BE"/>
        </w:rPr>
      </w:pPr>
      <w:r w:rsidRPr="00C97E57">
        <w:rPr>
          <w:szCs w:val="24"/>
        </w:rPr>
        <w:t>Pendant la période d'appel d'offres, l'entrepreneur doit se convaincre de l'influence des autres services sur la préparation de son devis.  Les plans concernant d'autres services sont disponibles au bureau de l'ingénieur pour inspection.</w:t>
      </w:r>
    </w:p>
    <w:p w14:paraId="5A9DE2AC" w14:textId="77777777" w:rsidR="00C97E57" w:rsidRPr="00110D03" w:rsidRDefault="00C97E57" w:rsidP="00C97E57">
      <w:pPr>
        <w:jc w:val="both"/>
        <w:rPr>
          <w:szCs w:val="24"/>
          <w:lang w:val="fr-BE"/>
        </w:rPr>
      </w:pPr>
    </w:p>
    <w:p w14:paraId="1635F14E" w14:textId="64959C66" w:rsidR="00F20526" w:rsidRPr="00110D03" w:rsidRDefault="00027A1F" w:rsidP="00C97E57">
      <w:pPr>
        <w:jc w:val="both"/>
        <w:rPr>
          <w:b/>
          <w:bCs/>
          <w:szCs w:val="24"/>
          <w:lang w:val="fr-BE"/>
        </w:rPr>
      </w:pPr>
      <w:r w:rsidRPr="00C97E57">
        <w:rPr>
          <w:szCs w:val="24"/>
        </w:rPr>
        <w:lastRenderedPageBreak/>
        <w:t>L'ingénieur fournira gratuitement à l'entrepreneur, lors de la signature de ce contrat, trois copies de chacun des plans contractuels et deux copies des spécifications.</w:t>
      </w:r>
    </w:p>
    <w:p w14:paraId="0BF342D0" w14:textId="77777777" w:rsidR="00C97E57" w:rsidRPr="00110D03" w:rsidRDefault="00C97E57" w:rsidP="00C97E57">
      <w:pPr>
        <w:jc w:val="both"/>
        <w:rPr>
          <w:szCs w:val="24"/>
          <w:lang w:val="fr-BE"/>
        </w:rPr>
      </w:pPr>
    </w:p>
    <w:p w14:paraId="1B7F88EF" w14:textId="760DD6B8" w:rsidR="00027A1F" w:rsidRPr="00110D03" w:rsidRDefault="00027A1F" w:rsidP="00C97E57">
      <w:pPr>
        <w:jc w:val="both"/>
        <w:rPr>
          <w:b/>
          <w:bCs/>
          <w:szCs w:val="24"/>
          <w:lang w:val="fr-BE"/>
        </w:rPr>
      </w:pPr>
      <w:r w:rsidRPr="00C97E57">
        <w:rPr>
          <w:b/>
          <w:bCs/>
          <w:szCs w:val="24"/>
        </w:rPr>
        <w:fldChar w:fldCharType="begin"/>
      </w:r>
      <w:r w:rsidRPr="00C97E57">
        <w:rPr>
          <w:b/>
          <w:bCs/>
          <w:szCs w:val="24"/>
        </w:rPr>
        <w:instrText xml:space="preserve">PRIVATE </w:instrText>
      </w:r>
      <w:r w:rsidRPr="00C97E57">
        <w:rPr>
          <w:b/>
          <w:bCs/>
          <w:szCs w:val="24"/>
        </w:rPr>
        <w:fldChar w:fldCharType="end"/>
      </w:r>
      <w:r w:rsidRPr="00C97E57">
        <w:rPr>
          <w:b/>
          <w:bCs/>
          <w:szCs w:val="24"/>
        </w:rPr>
        <w:t>Plans et informations de l'entrepreneur</w:t>
      </w:r>
      <w:r w:rsidRPr="00C97E57">
        <w:rPr>
          <w:b/>
          <w:bCs/>
          <w:szCs w:val="24"/>
        </w:rPr>
        <w:fldChar w:fldCharType="begin"/>
      </w:r>
      <w:r w:rsidRPr="00C97E57">
        <w:rPr>
          <w:b/>
          <w:bCs/>
          <w:szCs w:val="24"/>
        </w:rPr>
        <w:instrText>tc  \l 3 "Contractor's Drawings and Information"</w:instrText>
      </w:r>
      <w:r w:rsidRPr="00C97E57">
        <w:rPr>
          <w:b/>
          <w:bCs/>
          <w:szCs w:val="24"/>
        </w:rPr>
        <w:fldChar w:fldCharType="end"/>
      </w:r>
      <w:r w:rsidRPr="00C97E57">
        <w:rPr>
          <w:b/>
          <w:bCs/>
          <w:szCs w:val="24"/>
        </w:rPr>
        <w:t xml:space="preserve"> </w:t>
      </w:r>
    </w:p>
    <w:p w14:paraId="06B5015C" w14:textId="2C105DB7" w:rsidR="00027A1F" w:rsidRPr="00110D03" w:rsidRDefault="00027A1F" w:rsidP="00027A1F">
      <w:pPr>
        <w:jc w:val="both"/>
        <w:rPr>
          <w:szCs w:val="24"/>
          <w:lang w:val="fr-BE"/>
        </w:rPr>
      </w:pPr>
      <w:r w:rsidRPr="00C97E57">
        <w:rPr>
          <w:szCs w:val="24"/>
        </w:rPr>
        <w:t>L'Entrepreneur doit préparer et soumettre pour approbation les plans détaillés du travail du constructeur et d'installation, dès que possible après la signature du contrat et bien avant la réalisation des travaux et équipements concernés, en tenant compte de toute modification du bâtiment ou de l'installation, qui aurait pu avoir lieu et en lien avec les détails des équipements et équipements à installer.  Le Contractant doit également préparer tous les plannings nécessaires des équipements, etc., ainsi que tous les schémas électriques nécessaires, à la fois les schémas internes pour les équipements électriques et les schémas montrant les interconnexions entre différents éléments.  Tous les plans d'installation doivent être effectués à l'échelle de 1 à 50 pour tous les services dans le bâtiment et de 1 à 20 pour toutes les salles des machines et espaces similaires.  Tous ces plans, plannings, diagrammes, etc. doivent être soumis et approuvés par écrit par les ingénieurs avant toute mise en œuvre de travail.  Après approbation, jusqu'à six copies de tous ces plans ou calendriers approuvés doivent être fournies par l'entrepreneur pour distribution.</w:t>
      </w:r>
    </w:p>
    <w:p w14:paraId="021F5FCB" w14:textId="77777777" w:rsidR="00F20526" w:rsidRPr="00110D03" w:rsidRDefault="00F20526" w:rsidP="00027A1F">
      <w:pPr>
        <w:jc w:val="both"/>
        <w:rPr>
          <w:szCs w:val="24"/>
          <w:lang w:val="fr-BE"/>
        </w:rPr>
      </w:pPr>
    </w:p>
    <w:p w14:paraId="6901D34D" w14:textId="0E62AAF0" w:rsidR="00027A1F" w:rsidRPr="00110D03" w:rsidRDefault="00027A1F" w:rsidP="00C97E57">
      <w:pPr>
        <w:jc w:val="both"/>
        <w:rPr>
          <w:b/>
          <w:bCs/>
          <w:szCs w:val="24"/>
          <w:lang w:val="fr-BE"/>
        </w:rPr>
      </w:pPr>
      <w:r w:rsidRPr="00C97E57">
        <w:rPr>
          <w:b/>
          <w:bCs/>
          <w:szCs w:val="24"/>
        </w:rPr>
        <w:fldChar w:fldCharType="begin"/>
      </w:r>
      <w:r w:rsidRPr="00C97E57">
        <w:rPr>
          <w:b/>
          <w:bCs/>
          <w:szCs w:val="24"/>
        </w:rPr>
        <w:instrText xml:space="preserve">PRIVATE </w:instrText>
      </w:r>
      <w:r w:rsidRPr="00C97E57">
        <w:rPr>
          <w:b/>
          <w:bCs/>
          <w:szCs w:val="24"/>
        </w:rPr>
        <w:fldChar w:fldCharType="end"/>
      </w:r>
      <w:r w:rsidRPr="00C97E57">
        <w:rPr>
          <w:b/>
          <w:bCs/>
          <w:szCs w:val="24"/>
        </w:rPr>
        <w:t>Archives des plans sur le site</w:t>
      </w:r>
      <w:r w:rsidRPr="00C97E57">
        <w:rPr>
          <w:b/>
          <w:bCs/>
          <w:szCs w:val="24"/>
        </w:rPr>
        <w:fldChar w:fldCharType="begin"/>
      </w:r>
      <w:r w:rsidRPr="00C97E57">
        <w:rPr>
          <w:b/>
          <w:bCs/>
          <w:szCs w:val="24"/>
        </w:rPr>
        <w:instrText>tc  \l 3 "Site Record and Record Drawings."</w:instrText>
      </w:r>
      <w:r w:rsidRPr="00C97E57">
        <w:rPr>
          <w:b/>
          <w:bCs/>
          <w:szCs w:val="24"/>
        </w:rPr>
        <w:fldChar w:fldCharType="end"/>
      </w:r>
      <w:r w:rsidRPr="00C97E57">
        <w:rPr>
          <w:b/>
          <w:bCs/>
          <w:szCs w:val="24"/>
        </w:rPr>
        <w:t xml:space="preserve">  </w:t>
      </w:r>
    </w:p>
    <w:p w14:paraId="5E6C1573" w14:textId="17CA7C7B" w:rsidR="00F20526" w:rsidRPr="00110D03" w:rsidRDefault="00027A1F" w:rsidP="00027A1F">
      <w:pPr>
        <w:jc w:val="both"/>
        <w:rPr>
          <w:szCs w:val="24"/>
          <w:lang w:val="fr-BE"/>
        </w:rPr>
      </w:pPr>
      <w:r w:rsidRPr="00C97E57">
        <w:rPr>
          <w:szCs w:val="24"/>
        </w:rPr>
        <w:t>L'entrepreneur doit organiser la conservation d'un ensemble complet de plans blancs sur le site, montrant l'avancement de tous les travaux liés à ce contrat.  Ces impressions doivent être maintenues à jour et tous les conduits, câbles, conduites et conduits, emplacements des équipements et machines, etc. doivent être consignés sur les plans au fur et à mesure de leur installation.</w:t>
      </w:r>
    </w:p>
    <w:p w14:paraId="668C7A39" w14:textId="77777777" w:rsidR="00C97E57" w:rsidRPr="00110D03" w:rsidRDefault="00C97E57" w:rsidP="00C97E57">
      <w:pPr>
        <w:jc w:val="both"/>
        <w:rPr>
          <w:szCs w:val="24"/>
          <w:lang w:val="fr-BE"/>
        </w:rPr>
      </w:pPr>
    </w:p>
    <w:p w14:paraId="4E8D0A15" w14:textId="3CB77EE9" w:rsidR="00027A1F" w:rsidRPr="00110D03" w:rsidRDefault="00027A1F" w:rsidP="00C97E57">
      <w:pPr>
        <w:jc w:val="both"/>
        <w:rPr>
          <w:szCs w:val="24"/>
          <w:lang w:val="fr-BE"/>
        </w:rPr>
      </w:pPr>
      <w:r w:rsidRPr="00C97E57">
        <w:rPr>
          <w:szCs w:val="24"/>
        </w:rPr>
        <w:t>À l'issue de l'installation, l'entrepreneur fournira, à ses frais, six ensembles complets de plans d'atelier tels que construits, dont un sera fourni sur des transparents imprimables et cinq seront des dessins imprimés.  Ces plans doivent être soumis à l'ingénieur pour approbation. Après approbation, ils deviennent la propriété de l'Employeur.  Le paiement final sera retenu jusqu'à la réception des dessins d'enregistrement approuvés.  Le coût de fourniture des tirages ci-dessus et de la préparation de ces dessins d'archives sera supporté par l'Entrepreneur.</w:t>
      </w:r>
    </w:p>
    <w:p w14:paraId="3A3E2013" w14:textId="77777777" w:rsidR="00C97E57" w:rsidRPr="00110D03" w:rsidRDefault="00C97E57" w:rsidP="00C97E57">
      <w:pPr>
        <w:jc w:val="both"/>
        <w:rPr>
          <w:szCs w:val="24"/>
          <w:lang w:val="fr-BE"/>
        </w:rPr>
      </w:pPr>
    </w:p>
    <w:p w14:paraId="13C89B40" w14:textId="7D7630E1" w:rsidR="00027A1F" w:rsidRPr="00110D03" w:rsidRDefault="00027A1F" w:rsidP="00C97E57">
      <w:pPr>
        <w:jc w:val="both"/>
        <w:rPr>
          <w:szCs w:val="24"/>
          <w:lang w:val="fr-BE"/>
        </w:rPr>
      </w:pPr>
      <w:r w:rsidRPr="00C97E57">
        <w:rPr>
          <w:szCs w:val="24"/>
        </w:rPr>
        <w:t>Tous les dessins d'enregistrement doivent porter le texte tel que spécifié par l'ingénieur à chaque étape.</w:t>
      </w:r>
    </w:p>
    <w:p w14:paraId="34930A91" w14:textId="77777777" w:rsidR="00F20526" w:rsidRPr="00110D03" w:rsidRDefault="00F20526" w:rsidP="00F20526">
      <w:pPr>
        <w:jc w:val="both"/>
        <w:rPr>
          <w:szCs w:val="24"/>
          <w:lang w:val="fr-BE"/>
        </w:rPr>
      </w:pPr>
    </w:p>
    <w:p w14:paraId="11B9F046" w14:textId="77777777" w:rsidR="00C97E57" w:rsidRPr="00110D03" w:rsidRDefault="00C97E57" w:rsidP="00F20526">
      <w:pPr>
        <w:jc w:val="both"/>
        <w:rPr>
          <w:szCs w:val="24"/>
          <w:lang w:val="fr-BE"/>
        </w:rPr>
      </w:pPr>
    </w:p>
    <w:p w14:paraId="4D065B56" w14:textId="07EAE0D7" w:rsidR="00C97E57" w:rsidRDefault="00C97E57" w:rsidP="00F20526">
      <w:pPr>
        <w:jc w:val="both"/>
        <w:rPr>
          <w:b/>
          <w:bCs/>
          <w:szCs w:val="24"/>
          <w:lang w:val="en-US"/>
        </w:rPr>
      </w:pPr>
      <w:r w:rsidRPr="00C97E57">
        <w:rPr>
          <w:b/>
          <w:bCs/>
          <w:szCs w:val="24"/>
        </w:rPr>
        <w:t xml:space="preserve">PARTIE 4 </w:t>
      </w:r>
    </w:p>
    <w:p w14:paraId="5F6A5554" w14:textId="77777777" w:rsidR="00C97E57" w:rsidRPr="00C97E57" w:rsidRDefault="00C97E57" w:rsidP="00F20526">
      <w:pPr>
        <w:jc w:val="both"/>
        <w:rPr>
          <w:b/>
          <w:bCs/>
          <w:szCs w:val="24"/>
          <w:lang w:val="en-US"/>
        </w:rPr>
      </w:pPr>
    </w:p>
    <w:p w14:paraId="11F8B501" w14:textId="730EDFA2" w:rsidR="00027A1F" w:rsidRPr="00C97E57" w:rsidRDefault="001A5841" w:rsidP="00B61895">
      <w:pPr>
        <w:pStyle w:val="Paragrafoelenco"/>
        <w:numPr>
          <w:ilvl w:val="0"/>
          <w:numId w:val="5"/>
        </w:numPr>
        <w:ind w:left="426"/>
        <w:jc w:val="both"/>
        <w:rPr>
          <w:rFonts w:ascii="Times New Roman" w:hAnsi="Times New Roman" w:cs="Times New Roman"/>
          <w:b/>
          <w:bCs/>
          <w:snapToGrid w:val="0"/>
          <w:sz w:val="24"/>
          <w:szCs w:val="24"/>
          <w:lang w:val="en-US"/>
        </w:rPr>
      </w:pPr>
      <w:r w:rsidRPr="00894FEE">
        <w:rPr>
          <w:rFonts w:ascii="Times New Roman" w:hAnsi="Times New Roman" w:cs="Times New Roman"/>
          <w:b/>
          <w:bCs/>
          <w:snapToGrid w:val="0"/>
          <w:sz w:val="24"/>
          <w:szCs w:val="24"/>
          <w:lang w:val="fr-FR"/>
        </w:rPr>
        <w:t>R</w:t>
      </w:r>
      <w:r w:rsidR="00027A1F" w:rsidRPr="00C97E57">
        <w:rPr>
          <w:rFonts w:ascii="Times New Roman" w:hAnsi="Times New Roman" w:cs="Times New Roman"/>
          <w:b/>
          <w:bCs/>
          <w:snapToGrid w:val="0"/>
          <w:sz w:val="24"/>
          <w:szCs w:val="24"/>
        </w:rPr>
        <w:fldChar w:fldCharType="begin"/>
      </w:r>
      <w:r w:rsidR="00027A1F" w:rsidRPr="00894FEE">
        <w:rPr>
          <w:rFonts w:ascii="Times New Roman" w:hAnsi="Times New Roman" w:cs="Times New Roman"/>
          <w:b/>
          <w:bCs/>
          <w:snapToGrid w:val="0"/>
          <w:sz w:val="24"/>
          <w:szCs w:val="24"/>
          <w:lang w:val="fr-FR"/>
        </w:rPr>
        <w:instrText xml:space="preserve">PRIVATE </w:instrText>
      </w:r>
      <w:r w:rsidR="00027A1F" w:rsidRPr="00C97E57">
        <w:rPr>
          <w:rFonts w:ascii="Times New Roman" w:hAnsi="Times New Roman" w:cs="Times New Roman"/>
          <w:b/>
          <w:bCs/>
          <w:snapToGrid w:val="0"/>
          <w:sz w:val="24"/>
          <w:szCs w:val="24"/>
        </w:rPr>
        <w:fldChar w:fldCharType="end"/>
      </w:r>
      <w:r w:rsidR="00027A1F" w:rsidRPr="00894FEE">
        <w:rPr>
          <w:rFonts w:ascii="Times New Roman" w:hAnsi="Times New Roman" w:cs="Times New Roman"/>
          <w:b/>
          <w:bCs/>
          <w:snapToGrid w:val="0"/>
          <w:sz w:val="24"/>
          <w:szCs w:val="24"/>
          <w:lang w:val="fr-FR"/>
        </w:rPr>
        <w:t>ÉGALATIONS ET LOIS GOUVERNEMENTALES</w:t>
      </w:r>
      <w:r w:rsidR="00027A1F" w:rsidRPr="00C97E57">
        <w:rPr>
          <w:rFonts w:ascii="Times New Roman" w:hAnsi="Times New Roman" w:cs="Times New Roman"/>
          <w:b/>
          <w:bCs/>
          <w:snapToGrid w:val="0"/>
          <w:sz w:val="24"/>
          <w:szCs w:val="24"/>
        </w:rPr>
        <w:fldChar w:fldCharType="begin"/>
      </w:r>
      <w:proofErr w:type="gramStart"/>
      <w:r w:rsidR="00027A1F" w:rsidRPr="00894FEE">
        <w:rPr>
          <w:rFonts w:ascii="Times New Roman" w:hAnsi="Times New Roman" w:cs="Times New Roman"/>
          <w:b/>
          <w:bCs/>
          <w:snapToGrid w:val="0"/>
          <w:sz w:val="24"/>
          <w:szCs w:val="24"/>
          <w:lang w:val="fr-FR"/>
        </w:rPr>
        <w:instrText>tc  \</w:instrText>
      </w:r>
      <w:proofErr w:type="gramEnd"/>
      <w:r w:rsidR="00027A1F" w:rsidRPr="00894FEE">
        <w:rPr>
          <w:rFonts w:ascii="Times New Roman" w:hAnsi="Times New Roman" w:cs="Times New Roman"/>
          <w:b/>
          <w:bCs/>
          <w:snapToGrid w:val="0"/>
          <w:sz w:val="24"/>
          <w:szCs w:val="24"/>
          <w:lang w:val="fr-FR"/>
        </w:rPr>
        <w:instrText>l 2 "</w:instrText>
      </w:r>
      <w:r w:rsidR="00027A1F" w:rsidRPr="00C97E57">
        <w:rPr>
          <w:rFonts w:ascii="Times New Roman" w:hAnsi="Times New Roman" w:cs="Times New Roman"/>
          <w:b/>
          <w:bCs/>
          <w:snapToGrid w:val="0"/>
          <w:sz w:val="24"/>
          <w:szCs w:val="24"/>
        </w:rPr>
        <w:fldChar w:fldCharType="begin"/>
      </w:r>
      <w:r w:rsidR="00027A1F" w:rsidRPr="00894FEE">
        <w:rPr>
          <w:rFonts w:ascii="Times New Roman" w:hAnsi="Times New Roman" w:cs="Times New Roman"/>
          <w:b/>
          <w:bCs/>
          <w:snapToGrid w:val="0"/>
          <w:sz w:val="24"/>
          <w:szCs w:val="24"/>
          <w:lang w:val="fr-FR"/>
        </w:rPr>
        <w:instrText>seq level0 \c \*arabic</w:instrText>
      </w:r>
      <w:r w:rsidR="00027A1F" w:rsidRPr="00C97E57">
        <w:rPr>
          <w:rFonts w:ascii="Times New Roman" w:hAnsi="Times New Roman" w:cs="Times New Roman"/>
          <w:b/>
          <w:bCs/>
          <w:snapToGrid w:val="0"/>
          <w:sz w:val="24"/>
          <w:szCs w:val="24"/>
        </w:rPr>
        <w:fldChar w:fldCharType="separate"/>
      </w:r>
      <w:r w:rsidR="00027A1F" w:rsidRPr="00894FEE">
        <w:rPr>
          <w:rFonts w:ascii="Times New Roman" w:hAnsi="Times New Roman" w:cs="Times New Roman"/>
          <w:b/>
          <w:bCs/>
          <w:snapToGrid w:val="0"/>
          <w:sz w:val="24"/>
          <w:szCs w:val="24"/>
          <w:lang w:val="fr-FR"/>
        </w:rPr>
        <w:instrText>0</w:instrText>
      </w:r>
      <w:r w:rsidR="00027A1F" w:rsidRPr="00C97E57">
        <w:rPr>
          <w:rFonts w:ascii="Times New Roman" w:hAnsi="Times New Roman" w:cs="Times New Roman"/>
          <w:b/>
          <w:bCs/>
          <w:snapToGrid w:val="0"/>
          <w:sz w:val="24"/>
          <w:szCs w:val="24"/>
        </w:rPr>
        <w:fldChar w:fldCharType="end"/>
      </w:r>
      <w:r w:rsidR="00027A1F" w:rsidRPr="00894FEE">
        <w:rPr>
          <w:rFonts w:ascii="Times New Roman" w:hAnsi="Times New Roman" w:cs="Times New Roman"/>
          <w:b/>
          <w:bCs/>
          <w:snapToGrid w:val="0"/>
          <w:sz w:val="24"/>
          <w:szCs w:val="24"/>
          <w:lang w:val="fr-FR"/>
        </w:rPr>
        <w:instrText>.</w:instrText>
      </w:r>
      <w:r w:rsidR="00027A1F" w:rsidRPr="00C97E57">
        <w:rPr>
          <w:rFonts w:ascii="Times New Roman" w:hAnsi="Times New Roman" w:cs="Times New Roman"/>
          <w:b/>
          <w:bCs/>
          <w:snapToGrid w:val="0"/>
          <w:sz w:val="24"/>
          <w:szCs w:val="24"/>
        </w:rPr>
        <w:fldChar w:fldCharType="begin"/>
      </w:r>
      <w:r w:rsidR="00027A1F" w:rsidRPr="00894FEE">
        <w:rPr>
          <w:rFonts w:ascii="Times New Roman" w:hAnsi="Times New Roman" w:cs="Times New Roman"/>
          <w:b/>
          <w:bCs/>
          <w:snapToGrid w:val="0"/>
          <w:sz w:val="24"/>
          <w:szCs w:val="24"/>
          <w:lang w:val="fr-FR"/>
        </w:rPr>
        <w:instrText>seq level1 \r4 \*arabic</w:instrText>
      </w:r>
      <w:r w:rsidR="00027A1F" w:rsidRPr="00C97E57">
        <w:rPr>
          <w:rFonts w:ascii="Times New Roman" w:hAnsi="Times New Roman" w:cs="Times New Roman"/>
          <w:b/>
          <w:bCs/>
          <w:snapToGrid w:val="0"/>
          <w:sz w:val="24"/>
          <w:szCs w:val="24"/>
        </w:rPr>
        <w:fldChar w:fldCharType="separate"/>
      </w:r>
      <w:r w:rsidR="00027A1F" w:rsidRPr="00C97E57">
        <w:rPr>
          <w:rFonts w:ascii="Times New Roman" w:hAnsi="Times New Roman" w:cs="Times New Roman"/>
          <w:b/>
          <w:bCs/>
          <w:snapToGrid w:val="0"/>
          <w:sz w:val="24"/>
          <w:szCs w:val="24"/>
        </w:rPr>
        <w:instrText>4</w:instrText>
      </w:r>
      <w:r w:rsidR="00027A1F" w:rsidRPr="00C97E57">
        <w:rPr>
          <w:rFonts w:ascii="Times New Roman" w:hAnsi="Times New Roman" w:cs="Times New Roman"/>
          <w:b/>
          <w:bCs/>
          <w:snapToGrid w:val="0"/>
          <w:sz w:val="24"/>
          <w:szCs w:val="24"/>
        </w:rPr>
        <w:fldChar w:fldCharType="end"/>
      </w:r>
      <w:r w:rsidR="00027A1F" w:rsidRPr="00C97E57">
        <w:rPr>
          <w:rFonts w:ascii="Times New Roman" w:hAnsi="Times New Roman" w:cs="Times New Roman"/>
          <w:b/>
          <w:bCs/>
          <w:snapToGrid w:val="0"/>
          <w:sz w:val="24"/>
          <w:szCs w:val="24"/>
        </w:rPr>
        <w:instrText>.</w:instrText>
      </w:r>
      <w:r w:rsidR="00027A1F" w:rsidRPr="00C97E57">
        <w:rPr>
          <w:rFonts w:ascii="Times New Roman" w:hAnsi="Times New Roman" w:cs="Times New Roman"/>
          <w:b/>
          <w:bCs/>
          <w:snapToGrid w:val="0"/>
          <w:sz w:val="24"/>
          <w:szCs w:val="24"/>
        </w:rPr>
        <w:fldChar w:fldCharType="begin"/>
      </w:r>
      <w:r w:rsidR="00027A1F" w:rsidRPr="00C97E57">
        <w:rPr>
          <w:rFonts w:ascii="Times New Roman" w:hAnsi="Times New Roman" w:cs="Times New Roman"/>
          <w:b/>
          <w:bCs/>
          <w:snapToGrid w:val="0"/>
          <w:sz w:val="24"/>
          <w:szCs w:val="24"/>
        </w:rPr>
        <w:instrText xml:space="preserve">seq level2 \h \r0 </w:instrText>
      </w:r>
      <w:r w:rsidR="00027A1F" w:rsidRPr="00C97E57">
        <w:rPr>
          <w:rFonts w:ascii="Times New Roman" w:hAnsi="Times New Roman" w:cs="Times New Roman"/>
          <w:b/>
          <w:bCs/>
          <w:snapToGrid w:val="0"/>
          <w:sz w:val="24"/>
          <w:szCs w:val="24"/>
        </w:rPr>
        <w:fldChar w:fldCharType="end"/>
      </w:r>
      <w:r w:rsidR="00027A1F" w:rsidRPr="00C97E57">
        <w:rPr>
          <w:rFonts w:ascii="Times New Roman" w:hAnsi="Times New Roman" w:cs="Times New Roman"/>
          <w:b/>
          <w:bCs/>
          <w:snapToGrid w:val="0"/>
          <w:sz w:val="24"/>
          <w:szCs w:val="24"/>
        </w:rPr>
        <w:tab/>
        <w:instrText>REGULATIONS AND GOVERNMENT LAWS"</w:instrText>
      </w:r>
      <w:r w:rsidR="00027A1F" w:rsidRPr="00C97E57">
        <w:rPr>
          <w:rFonts w:ascii="Times New Roman" w:hAnsi="Times New Roman" w:cs="Times New Roman"/>
          <w:b/>
          <w:bCs/>
          <w:snapToGrid w:val="0"/>
          <w:sz w:val="24"/>
          <w:szCs w:val="24"/>
        </w:rPr>
        <w:fldChar w:fldCharType="end"/>
      </w:r>
    </w:p>
    <w:p w14:paraId="64B5DE13" w14:textId="77777777" w:rsidR="00C97E57" w:rsidRDefault="00C97E57" w:rsidP="00C97E57">
      <w:pPr>
        <w:pStyle w:val="Paragrafoelenco"/>
        <w:ind w:left="360"/>
        <w:jc w:val="both"/>
        <w:rPr>
          <w:rFonts w:ascii="Times New Roman" w:hAnsi="Times New Roman" w:cs="Times New Roman"/>
          <w:sz w:val="24"/>
          <w:szCs w:val="24"/>
          <w:lang w:val="en-US"/>
        </w:rPr>
      </w:pPr>
    </w:p>
    <w:p w14:paraId="1FC57762" w14:textId="53499FAC" w:rsidR="00F20526" w:rsidRPr="00110D03" w:rsidRDefault="00027A1F" w:rsidP="00B61895">
      <w:pPr>
        <w:pStyle w:val="Paragrafoelenco"/>
        <w:ind w:left="0"/>
        <w:jc w:val="both"/>
        <w:rPr>
          <w:rFonts w:ascii="Times New Roman" w:hAnsi="Times New Roman" w:cs="Times New Roman"/>
          <w:sz w:val="24"/>
          <w:szCs w:val="24"/>
          <w:lang w:val="fr-BE"/>
        </w:rPr>
      </w:pPr>
      <w:r w:rsidRPr="00110D03">
        <w:rPr>
          <w:rFonts w:ascii="Times New Roman" w:hAnsi="Times New Roman" w:cs="Times New Roman"/>
          <w:sz w:val="24"/>
          <w:szCs w:val="24"/>
          <w:lang w:val="fr-BE"/>
        </w:rPr>
        <w:t xml:space="preserve">L'entrepreneur doit se conformer à toutes les réglementations et exigences, y compris celles du gouvernement </w:t>
      </w:r>
      <w:r w:rsidRPr="00545906">
        <w:rPr>
          <w:rFonts w:ascii="Times New Roman" w:hAnsi="Times New Roman" w:cs="Times New Roman"/>
          <w:sz w:val="24"/>
          <w:szCs w:val="24"/>
          <w:lang w:val="fr-BE"/>
        </w:rPr>
        <w:t xml:space="preserve">du </w:t>
      </w:r>
      <w:r w:rsidR="00894FEE" w:rsidRPr="00545906">
        <w:rPr>
          <w:rFonts w:ascii="Times New Roman" w:hAnsi="Times New Roman" w:cs="Times New Roman"/>
          <w:sz w:val="24"/>
          <w:szCs w:val="24"/>
          <w:lang w:val="fr-BE"/>
        </w:rPr>
        <w:t>Sénégal</w:t>
      </w:r>
      <w:r w:rsidRPr="00545906">
        <w:rPr>
          <w:rFonts w:ascii="Times New Roman" w:hAnsi="Times New Roman" w:cs="Times New Roman"/>
          <w:sz w:val="24"/>
          <w:szCs w:val="24"/>
          <w:lang w:val="fr-BE"/>
        </w:rPr>
        <w:t xml:space="preserve">, du service d'incendie, de la </w:t>
      </w:r>
      <w:r w:rsidR="00894FEE" w:rsidRPr="00545906">
        <w:rPr>
          <w:rFonts w:ascii="Times New Roman" w:hAnsi="Times New Roman" w:cs="Times New Roman"/>
          <w:sz w:val="24"/>
          <w:szCs w:val="24"/>
          <w:lang w:val="fr-BE"/>
        </w:rPr>
        <w:t>Sénégal</w:t>
      </w:r>
      <w:r w:rsidRPr="00545906">
        <w:rPr>
          <w:rFonts w:ascii="Times New Roman" w:hAnsi="Times New Roman" w:cs="Times New Roman"/>
          <w:sz w:val="24"/>
          <w:szCs w:val="24"/>
          <w:lang w:val="fr-BE"/>
        </w:rPr>
        <w:t xml:space="preserve"> Water and </w:t>
      </w:r>
      <w:proofErr w:type="spellStart"/>
      <w:r w:rsidRPr="00545906">
        <w:rPr>
          <w:rFonts w:ascii="Times New Roman" w:hAnsi="Times New Roman" w:cs="Times New Roman"/>
          <w:sz w:val="24"/>
          <w:szCs w:val="24"/>
          <w:lang w:val="fr-BE"/>
        </w:rPr>
        <w:t>Sewerage</w:t>
      </w:r>
      <w:proofErr w:type="spellEnd"/>
      <w:r w:rsidRPr="00545906">
        <w:rPr>
          <w:rFonts w:ascii="Times New Roman" w:hAnsi="Times New Roman" w:cs="Times New Roman"/>
          <w:sz w:val="24"/>
          <w:szCs w:val="24"/>
          <w:lang w:val="fr-BE"/>
        </w:rPr>
        <w:t xml:space="preserve"> Corporation et de la </w:t>
      </w:r>
      <w:proofErr w:type="spellStart"/>
      <w:r w:rsidR="0029534C" w:rsidRPr="00545906">
        <w:rPr>
          <w:rFonts w:ascii="Times New Roman" w:hAnsi="Times New Roman" w:cs="Times New Roman"/>
          <w:sz w:val="24"/>
          <w:szCs w:val="24"/>
          <w:lang w:val="fr-BE"/>
        </w:rPr>
        <w:t>Electricité</w:t>
      </w:r>
      <w:proofErr w:type="spellEnd"/>
      <w:r w:rsidRPr="00545906">
        <w:rPr>
          <w:rFonts w:ascii="Times New Roman" w:hAnsi="Times New Roman" w:cs="Times New Roman"/>
          <w:sz w:val="24"/>
          <w:szCs w:val="24"/>
          <w:lang w:val="fr-BE"/>
        </w:rPr>
        <w:t xml:space="preserve"> Corporation of </w:t>
      </w:r>
      <w:r w:rsidR="00894FEE" w:rsidRPr="00545906">
        <w:rPr>
          <w:rFonts w:ascii="Times New Roman" w:hAnsi="Times New Roman" w:cs="Times New Roman"/>
          <w:sz w:val="24"/>
          <w:szCs w:val="24"/>
          <w:lang w:val="fr-BE"/>
        </w:rPr>
        <w:t>Sénégal</w:t>
      </w:r>
      <w:r w:rsidRPr="00545906">
        <w:rPr>
          <w:rFonts w:ascii="Times New Roman" w:hAnsi="Times New Roman" w:cs="Times New Roman"/>
          <w:sz w:val="24"/>
          <w:szCs w:val="24"/>
          <w:lang w:val="fr-BE"/>
        </w:rPr>
        <w:t>,</w:t>
      </w:r>
      <w:r w:rsidRPr="00110D03">
        <w:rPr>
          <w:rFonts w:ascii="Times New Roman" w:hAnsi="Times New Roman" w:cs="Times New Roman"/>
          <w:sz w:val="24"/>
          <w:szCs w:val="24"/>
          <w:lang w:val="fr-BE"/>
        </w:rPr>
        <w:t xml:space="preserve"> et doit être chargé de notifier les autorités compétentes ainsi que de payer tous les frais prélevés, ces frais étant inclus dans le prix d'appel d'offres.  Aucun « supplément » ne sera accepté pour se conformer aux exigences de l'un quelconque règlement gouvernemental ou des services publics.</w:t>
      </w:r>
    </w:p>
    <w:p w14:paraId="404A680E" w14:textId="77777777" w:rsidR="00C97E57" w:rsidRPr="00110D03" w:rsidRDefault="00C97E57" w:rsidP="00C97E57">
      <w:pPr>
        <w:pStyle w:val="Paragrafoelenco"/>
        <w:ind w:left="360"/>
        <w:jc w:val="both"/>
        <w:rPr>
          <w:rFonts w:ascii="Times New Roman" w:hAnsi="Times New Roman" w:cs="Times New Roman"/>
          <w:sz w:val="24"/>
          <w:szCs w:val="24"/>
          <w:lang w:val="fr-BE"/>
        </w:rPr>
      </w:pPr>
    </w:p>
    <w:p w14:paraId="1B68221E" w14:textId="3015682E" w:rsidR="00027A1F" w:rsidRPr="00110D03" w:rsidRDefault="00027A1F" w:rsidP="00B61895">
      <w:pPr>
        <w:pStyle w:val="Paragrafoelenco"/>
        <w:ind w:left="0"/>
        <w:jc w:val="both"/>
        <w:rPr>
          <w:rFonts w:ascii="Times New Roman" w:hAnsi="Times New Roman" w:cs="Times New Roman"/>
          <w:sz w:val="24"/>
          <w:szCs w:val="24"/>
          <w:lang w:val="fr-BE"/>
        </w:rPr>
      </w:pPr>
      <w:r w:rsidRPr="00110D03">
        <w:rPr>
          <w:rFonts w:ascii="Times New Roman" w:hAnsi="Times New Roman" w:cs="Times New Roman"/>
          <w:sz w:val="24"/>
          <w:szCs w:val="24"/>
          <w:lang w:val="fr-BE"/>
        </w:rPr>
        <w:t>Tous les équipements et installations électriques doivent être conformes aux réglementations locales et doivent généralement être conformes aux règlements IEC et à la publication IEE.</w:t>
      </w:r>
    </w:p>
    <w:p w14:paraId="27EEF115" w14:textId="77777777" w:rsidR="00C97E57" w:rsidRPr="00110D03" w:rsidRDefault="00C97E57" w:rsidP="00B61895">
      <w:pPr>
        <w:pStyle w:val="Paragrafoelenco"/>
        <w:ind w:left="0"/>
        <w:jc w:val="both"/>
        <w:rPr>
          <w:rFonts w:ascii="Times New Roman" w:hAnsi="Times New Roman" w:cs="Times New Roman"/>
          <w:b/>
          <w:bCs/>
          <w:snapToGrid w:val="0"/>
          <w:sz w:val="24"/>
          <w:szCs w:val="24"/>
          <w:lang w:val="fr-BE"/>
        </w:rPr>
      </w:pPr>
    </w:p>
    <w:p w14:paraId="04F1960B" w14:textId="0186B589" w:rsidR="00027A1F" w:rsidRPr="00110D03" w:rsidRDefault="00027A1F" w:rsidP="00B61895">
      <w:pPr>
        <w:pStyle w:val="Paragrafoelenco"/>
        <w:ind w:left="0"/>
        <w:jc w:val="both"/>
        <w:rPr>
          <w:rFonts w:ascii="Times New Roman" w:hAnsi="Times New Roman" w:cs="Times New Roman"/>
          <w:b/>
          <w:bCs/>
          <w:snapToGrid w:val="0"/>
          <w:sz w:val="24"/>
          <w:szCs w:val="24"/>
          <w:lang w:val="fr-BE"/>
        </w:rPr>
      </w:pPr>
      <w:r w:rsidRPr="00C97E57">
        <w:rPr>
          <w:rFonts w:ascii="Times New Roman" w:hAnsi="Times New Roman" w:cs="Times New Roman"/>
          <w:b/>
          <w:bCs/>
          <w:snapToGrid w:val="0"/>
          <w:sz w:val="24"/>
          <w:szCs w:val="24"/>
        </w:rPr>
        <w:lastRenderedPageBreak/>
        <w:fldChar w:fldCharType="begin"/>
      </w:r>
      <w:r w:rsidRPr="00110D03">
        <w:rPr>
          <w:rFonts w:ascii="Times New Roman" w:hAnsi="Times New Roman" w:cs="Times New Roman"/>
          <w:b/>
          <w:bCs/>
          <w:snapToGrid w:val="0"/>
          <w:sz w:val="24"/>
          <w:szCs w:val="24"/>
          <w:lang w:val="fr-BE"/>
        </w:rPr>
        <w:instrText xml:space="preserve">PRIVATE </w:instrText>
      </w:r>
      <w:r w:rsidRPr="00C97E57">
        <w:rPr>
          <w:rFonts w:ascii="Times New Roman" w:hAnsi="Times New Roman" w:cs="Times New Roman"/>
          <w:b/>
          <w:bCs/>
          <w:snapToGrid w:val="0"/>
          <w:sz w:val="24"/>
          <w:szCs w:val="24"/>
        </w:rPr>
        <w:fldChar w:fldCharType="end"/>
      </w:r>
      <w:r w:rsidRPr="00C97E57">
        <w:rPr>
          <w:rFonts w:ascii="Times New Roman" w:hAnsi="Times New Roman" w:cs="Times New Roman"/>
          <w:b/>
          <w:bCs/>
          <w:snapToGrid w:val="0"/>
          <w:sz w:val="24"/>
          <w:szCs w:val="24"/>
        </w:rPr>
        <w:fldChar w:fldCharType="begin"/>
      </w:r>
      <w:r w:rsidRPr="00110D03">
        <w:rPr>
          <w:rFonts w:ascii="Times New Roman" w:hAnsi="Times New Roman" w:cs="Times New Roman"/>
          <w:b/>
          <w:bCs/>
          <w:snapToGrid w:val="0"/>
          <w:sz w:val="24"/>
          <w:szCs w:val="24"/>
          <w:lang w:val="fr-BE"/>
        </w:rPr>
        <w:instrText xml:space="preserve">seq level2 \h \r0 </w:instrText>
      </w:r>
      <w:r w:rsidRPr="00C97E57">
        <w:rPr>
          <w:rFonts w:ascii="Times New Roman" w:hAnsi="Times New Roman" w:cs="Times New Roman"/>
          <w:b/>
          <w:bCs/>
          <w:snapToGrid w:val="0"/>
          <w:sz w:val="24"/>
          <w:szCs w:val="24"/>
        </w:rPr>
        <w:fldChar w:fldCharType="end"/>
      </w:r>
      <w:r w:rsidRPr="00110D03">
        <w:rPr>
          <w:rFonts w:ascii="Times New Roman" w:hAnsi="Times New Roman" w:cs="Times New Roman"/>
          <w:b/>
          <w:bCs/>
          <w:snapToGrid w:val="0"/>
          <w:sz w:val="24"/>
          <w:szCs w:val="24"/>
          <w:lang w:val="fr-BE"/>
        </w:rPr>
        <w:t>COORDONNÉES DES ŒUVRES</w:t>
      </w:r>
      <w:r w:rsidRPr="00C97E57">
        <w:rPr>
          <w:rFonts w:ascii="Times New Roman" w:hAnsi="Times New Roman" w:cs="Times New Roman"/>
          <w:b/>
          <w:bCs/>
          <w:snapToGrid w:val="0"/>
          <w:sz w:val="24"/>
          <w:szCs w:val="24"/>
        </w:rPr>
        <w:fldChar w:fldCharType="begin"/>
      </w:r>
      <w:r w:rsidRPr="00110D03">
        <w:rPr>
          <w:rFonts w:ascii="Times New Roman" w:hAnsi="Times New Roman" w:cs="Times New Roman"/>
          <w:b/>
          <w:bCs/>
          <w:snapToGrid w:val="0"/>
          <w:sz w:val="24"/>
          <w:szCs w:val="24"/>
          <w:lang w:val="fr-BE"/>
        </w:rPr>
        <w:instrText>tc  \l 2 "</w:instrText>
      </w:r>
      <w:r w:rsidRPr="00C97E57">
        <w:rPr>
          <w:rFonts w:ascii="Times New Roman" w:hAnsi="Times New Roman" w:cs="Times New Roman"/>
          <w:b/>
          <w:bCs/>
          <w:snapToGrid w:val="0"/>
          <w:sz w:val="24"/>
          <w:szCs w:val="24"/>
        </w:rPr>
        <w:fldChar w:fldCharType="begin"/>
      </w:r>
      <w:r w:rsidRPr="00110D03">
        <w:rPr>
          <w:rFonts w:ascii="Times New Roman" w:hAnsi="Times New Roman" w:cs="Times New Roman"/>
          <w:b/>
          <w:bCs/>
          <w:snapToGrid w:val="0"/>
          <w:sz w:val="24"/>
          <w:szCs w:val="24"/>
          <w:lang w:val="fr-BE"/>
        </w:rPr>
        <w:instrText>seq level0 \c \*arabic</w:instrText>
      </w:r>
      <w:r w:rsidRPr="00C97E57">
        <w:rPr>
          <w:rFonts w:ascii="Times New Roman" w:hAnsi="Times New Roman" w:cs="Times New Roman"/>
          <w:b/>
          <w:bCs/>
          <w:snapToGrid w:val="0"/>
          <w:sz w:val="24"/>
          <w:szCs w:val="24"/>
        </w:rPr>
        <w:fldChar w:fldCharType="separate"/>
      </w:r>
      <w:r w:rsidRPr="00110D03">
        <w:rPr>
          <w:rFonts w:ascii="Times New Roman" w:hAnsi="Times New Roman" w:cs="Times New Roman"/>
          <w:b/>
          <w:bCs/>
          <w:snapToGrid w:val="0"/>
          <w:sz w:val="24"/>
          <w:szCs w:val="24"/>
          <w:lang w:val="fr-BE"/>
        </w:rPr>
        <w:instrText>0</w:instrText>
      </w:r>
      <w:r w:rsidRPr="00C97E57">
        <w:rPr>
          <w:rFonts w:ascii="Times New Roman" w:hAnsi="Times New Roman" w:cs="Times New Roman"/>
          <w:b/>
          <w:bCs/>
          <w:snapToGrid w:val="0"/>
          <w:sz w:val="24"/>
          <w:szCs w:val="24"/>
        </w:rPr>
        <w:fldChar w:fldCharType="end"/>
      </w:r>
      <w:r w:rsidRPr="00110D03">
        <w:rPr>
          <w:rFonts w:ascii="Times New Roman" w:hAnsi="Times New Roman" w:cs="Times New Roman"/>
          <w:b/>
          <w:bCs/>
          <w:snapToGrid w:val="0"/>
          <w:sz w:val="24"/>
          <w:szCs w:val="24"/>
          <w:lang w:val="fr-BE"/>
        </w:rPr>
        <w:instrText>.</w:instrText>
      </w:r>
      <w:r w:rsidRPr="00C97E57">
        <w:rPr>
          <w:rFonts w:ascii="Times New Roman" w:hAnsi="Times New Roman" w:cs="Times New Roman"/>
          <w:b/>
          <w:bCs/>
          <w:snapToGrid w:val="0"/>
          <w:sz w:val="24"/>
          <w:szCs w:val="24"/>
        </w:rPr>
        <w:fldChar w:fldCharType="begin"/>
      </w:r>
      <w:r w:rsidRPr="00110D03">
        <w:rPr>
          <w:rFonts w:ascii="Times New Roman" w:hAnsi="Times New Roman" w:cs="Times New Roman"/>
          <w:b/>
          <w:bCs/>
          <w:snapToGrid w:val="0"/>
          <w:sz w:val="24"/>
          <w:szCs w:val="24"/>
          <w:lang w:val="fr-BE"/>
        </w:rPr>
        <w:instrText>seq level1 \r5 \*arabic</w:instrText>
      </w:r>
      <w:r w:rsidRPr="00C97E57">
        <w:rPr>
          <w:rFonts w:ascii="Times New Roman" w:hAnsi="Times New Roman" w:cs="Times New Roman"/>
          <w:b/>
          <w:bCs/>
          <w:snapToGrid w:val="0"/>
          <w:sz w:val="24"/>
          <w:szCs w:val="24"/>
        </w:rPr>
        <w:fldChar w:fldCharType="separate"/>
      </w:r>
      <w:r w:rsidRPr="00110D03">
        <w:rPr>
          <w:rFonts w:ascii="Times New Roman" w:hAnsi="Times New Roman" w:cs="Times New Roman"/>
          <w:b/>
          <w:bCs/>
          <w:snapToGrid w:val="0"/>
          <w:sz w:val="24"/>
          <w:szCs w:val="24"/>
          <w:lang w:val="fr-BE"/>
        </w:rPr>
        <w:instrText>5</w:instrText>
      </w:r>
      <w:r w:rsidRPr="00C97E57">
        <w:rPr>
          <w:rFonts w:ascii="Times New Roman" w:hAnsi="Times New Roman" w:cs="Times New Roman"/>
          <w:b/>
          <w:bCs/>
          <w:snapToGrid w:val="0"/>
          <w:sz w:val="24"/>
          <w:szCs w:val="24"/>
        </w:rPr>
        <w:fldChar w:fldCharType="end"/>
      </w:r>
      <w:r w:rsidRPr="00110D03">
        <w:rPr>
          <w:rFonts w:ascii="Times New Roman" w:hAnsi="Times New Roman" w:cs="Times New Roman"/>
          <w:b/>
          <w:bCs/>
          <w:snapToGrid w:val="0"/>
          <w:sz w:val="24"/>
          <w:szCs w:val="24"/>
          <w:lang w:val="fr-BE"/>
        </w:rPr>
        <w:instrText>.</w:instrText>
      </w:r>
      <w:r w:rsidRPr="00C97E57">
        <w:rPr>
          <w:rFonts w:ascii="Times New Roman" w:hAnsi="Times New Roman" w:cs="Times New Roman"/>
          <w:b/>
          <w:bCs/>
          <w:snapToGrid w:val="0"/>
          <w:sz w:val="24"/>
          <w:szCs w:val="24"/>
        </w:rPr>
        <w:fldChar w:fldCharType="begin"/>
      </w:r>
      <w:r w:rsidRPr="00110D03">
        <w:rPr>
          <w:rFonts w:ascii="Times New Roman" w:hAnsi="Times New Roman" w:cs="Times New Roman"/>
          <w:b/>
          <w:bCs/>
          <w:snapToGrid w:val="0"/>
          <w:sz w:val="24"/>
          <w:szCs w:val="24"/>
          <w:lang w:val="fr-BE"/>
        </w:rPr>
        <w:instrText xml:space="preserve">seq level2 \h \r0 </w:instrText>
      </w:r>
      <w:r w:rsidRPr="00C97E57">
        <w:rPr>
          <w:rFonts w:ascii="Times New Roman" w:hAnsi="Times New Roman" w:cs="Times New Roman"/>
          <w:b/>
          <w:bCs/>
          <w:snapToGrid w:val="0"/>
          <w:sz w:val="24"/>
          <w:szCs w:val="24"/>
        </w:rPr>
        <w:fldChar w:fldCharType="end"/>
      </w:r>
      <w:r w:rsidRPr="00110D03">
        <w:rPr>
          <w:rFonts w:ascii="Times New Roman" w:hAnsi="Times New Roman" w:cs="Times New Roman"/>
          <w:b/>
          <w:bCs/>
          <w:snapToGrid w:val="0"/>
          <w:sz w:val="24"/>
          <w:szCs w:val="24"/>
          <w:lang w:val="fr-BE"/>
        </w:rPr>
        <w:tab/>
        <w:instrText>CO-ORDINATIONS OF WORKS"</w:instrText>
      </w:r>
      <w:r w:rsidRPr="00C97E57">
        <w:rPr>
          <w:rFonts w:ascii="Times New Roman" w:hAnsi="Times New Roman" w:cs="Times New Roman"/>
          <w:b/>
          <w:bCs/>
          <w:snapToGrid w:val="0"/>
          <w:sz w:val="24"/>
          <w:szCs w:val="24"/>
        </w:rPr>
        <w:fldChar w:fldCharType="end"/>
      </w:r>
    </w:p>
    <w:p w14:paraId="5FB88721" w14:textId="77777777" w:rsidR="00C97E57" w:rsidRPr="00110D03" w:rsidRDefault="00C97E57" w:rsidP="00B61895">
      <w:pPr>
        <w:pStyle w:val="Paragrafoelenco"/>
        <w:ind w:left="0"/>
        <w:jc w:val="both"/>
        <w:rPr>
          <w:rFonts w:ascii="Times New Roman" w:hAnsi="Times New Roman" w:cs="Times New Roman"/>
          <w:sz w:val="24"/>
          <w:szCs w:val="24"/>
          <w:lang w:val="fr-BE"/>
        </w:rPr>
      </w:pPr>
    </w:p>
    <w:p w14:paraId="54BA8E7E" w14:textId="14A381D5" w:rsidR="00F20526" w:rsidRPr="00110D03" w:rsidRDefault="00027A1F" w:rsidP="00B61895">
      <w:pPr>
        <w:pStyle w:val="Paragrafoelenco"/>
        <w:ind w:left="0"/>
        <w:jc w:val="both"/>
        <w:rPr>
          <w:rFonts w:ascii="Times New Roman" w:hAnsi="Times New Roman" w:cs="Times New Roman"/>
          <w:sz w:val="24"/>
          <w:szCs w:val="24"/>
          <w:lang w:val="fr-BE"/>
        </w:rPr>
      </w:pPr>
      <w:r w:rsidRPr="00110D03">
        <w:rPr>
          <w:rFonts w:ascii="Times New Roman" w:hAnsi="Times New Roman" w:cs="Times New Roman"/>
          <w:sz w:val="24"/>
          <w:szCs w:val="24"/>
          <w:lang w:val="fr-BE"/>
        </w:rPr>
        <w:t>L'entrepreneur civil doit établir une planification globale et un calendrier temporel.  L'entrepreneur doit adapter sa planification au calendrier global de planification et au calendrier de l'entrepreneur civil.</w:t>
      </w:r>
    </w:p>
    <w:p w14:paraId="27B535C1" w14:textId="77777777" w:rsidR="00C97E57" w:rsidRPr="00110D03" w:rsidRDefault="00C97E57" w:rsidP="00B61895">
      <w:pPr>
        <w:pStyle w:val="Paragrafoelenco"/>
        <w:ind w:left="0"/>
        <w:jc w:val="both"/>
        <w:rPr>
          <w:rFonts w:ascii="Times New Roman" w:hAnsi="Times New Roman" w:cs="Times New Roman"/>
          <w:sz w:val="24"/>
          <w:szCs w:val="24"/>
          <w:lang w:val="fr-BE"/>
        </w:rPr>
      </w:pPr>
    </w:p>
    <w:p w14:paraId="3D0CE2C0" w14:textId="25437391" w:rsidR="00F20526" w:rsidRPr="00110D03" w:rsidRDefault="00027A1F" w:rsidP="00B61895">
      <w:pPr>
        <w:pStyle w:val="Paragrafoelenco"/>
        <w:ind w:left="0"/>
        <w:jc w:val="both"/>
        <w:rPr>
          <w:rFonts w:ascii="Times New Roman" w:hAnsi="Times New Roman" w:cs="Times New Roman"/>
          <w:sz w:val="24"/>
          <w:szCs w:val="24"/>
          <w:lang w:val="fr-BE"/>
        </w:rPr>
      </w:pPr>
      <w:r w:rsidRPr="00110D03">
        <w:rPr>
          <w:rFonts w:ascii="Times New Roman" w:hAnsi="Times New Roman" w:cs="Times New Roman"/>
          <w:sz w:val="24"/>
          <w:szCs w:val="24"/>
          <w:lang w:val="fr-BE"/>
        </w:rPr>
        <w:t>Divers équipements et équipements seront fournis et placés sous d'autres contrats.  L'entrepreneur doit se familiariser avec les exigences de l'entrepreneur civil et des autres entrepreneurs et examiner les plans et spécifications couvrant chacun de ces contrats.</w:t>
      </w:r>
    </w:p>
    <w:p w14:paraId="28A5629F" w14:textId="77777777" w:rsidR="00C97E57" w:rsidRPr="00110D03" w:rsidRDefault="00C97E57" w:rsidP="00B61895">
      <w:pPr>
        <w:pStyle w:val="Paragrafoelenco"/>
        <w:ind w:left="0"/>
        <w:jc w:val="both"/>
        <w:rPr>
          <w:rFonts w:ascii="Times New Roman" w:hAnsi="Times New Roman" w:cs="Times New Roman"/>
          <w:sz w:val="24"/>
          <w:szCs w:val="24"/>
          <w:lang w:val="fr-BE"/>
        </w:rPr>
      </w:pPr>
    </w:p>
    <w:p w14:paraId="6E4A0397" w14:textId="77777777" w:rsidR="00F20526" w:rsidRPr="00110D03" w:rsidRDefault="00027A1F" w:rsidP="00B61895">
      <w:pPr>
        <w:pStyle w:val="Paragrafoelenco"/>
        <w:ind w:left="0"/>
        <w:jc w:val="both"/>
        <w:rPr>
          <w:rFonts w:ascii="Times New Roman" w:hAnsi="Times New Roman" w:cs="Times New Roman"/>
          <w:sz w:val="24"/>
          <w:szCs w:val="24"/>
          <w:lang w:val="fr-BE"/>
        </w:rPr>
      </w:pPr>
      <w:r w:rsidRPr="00110D03">
        <w:rPr>
          <w:rFonts w:ascii="Times New Roman" w:hAnsi="Times New Roman" w:cs="Times New Roman"/>
          <w:sz w:val="24"/>
          <w:szCs w:val="24"/>
          <w:lang w:val="fr-BE"/>
        </w:rPr>
        <w:t>L'entrepreneur doit vérifier attentivement les besoins en espace avec d'autres entrepreneurs afin de s'assurer que son équipement, canalisations, conduits, etc., peuvent être installés dans les espaces qui leur sont attribués.</w:t>
      </w:r>
    </w:p>
    <w:p w14:paraId="0910FF5D" w14:textId="77777777" w:rsidR="00C97E57" w:rsidRPr="00110D03" w:rsidRDefault="00C97E57" w:rsidP="00B61895">
      <w:pPr>
        <w:pStyle w:val="Paragrafoelenco"/>
        <w:ind w:left="0"/>
        <w:jc w:val="both"/>
        <w:rPr>
          <w:rFonts w:ascii="Times New Roman" w:hAnsi="Times New Roman" w:cs="Times New Roman"/>
          <w:sz w:val="24"/>
          <w:szCs w:val="24"/>
          <w:lang w:val="fr-BE"/>
        </w:rPr>
      </w:pPr>
    </w:p>
    <w:p w14:paraId="58A71AAD" w14:textId="6BC53F0E" w:rsidR="00F20526" w:rsidRPr="00110D03" w:rsidRDefault="00027A1F" w:rsidP="00B61895">
      <w:pPr>
        <w:pStyle w:val="Paragrafoelenco"/>
        <w:ind w:left="0"/>
        <w:jc w:val="both"/>
        <w:rPr>
          <w:rFonts w:ascii="Times New Roman" w:hAnsi="Times New Roman" w:cs="Times New Roman"/>
          <w:sz w:val="24"/>
          <w:szCs w:val="24"/>
          <w:lang w:val="fr-BE"/>
        </w:rPr>
      </w:pPr>
      <w:r w:rsidRPr="00110D03">
        <w:rPr>
          <w:rFonts w:ascii="Times New Roman" w:hAnsi="Times New Roman" w:cs="Times New Roman"/>
          <w:sz w:val="24"/>
          <w:szCs w:val="24"/>
          <w:lang w:val="fr-BE"/>
        </w:rPr>
        <w:t>L'entrepreneur doit consulter l'entrepreneur civil et les entrepreneurs des autres métiers afin que, dans la mesure du possible, tous les moteurs, démarreurs et toutes les vannes soient de la même fabrication dans l'ensemble du bâtiment.</w:t>
      </w:r>
    </w:p>
    <w:p w14:paraId="54EA3A7E" w14:textId="77777777" w:rsidR="00C97E57" w:rsidRPr="00110D03" w:rsidRDefault="00C97E57" w:rsidP="00B61895">
      <w:pPr>
        <w:pStyle w:val="Paragrafoelenco"/>
        <w:ind w:left="0"/>
        <w:jc w:val="both"/>
        <w:rPr>
          <w:rFonts w:ascii="Times New Roman" w:hAnsi="Times New Roman" w:cs="Times New Roman"/>
          <w:sz w:val="24"/>
          <w:szCs w:val="24"/>
          <w:lang w:val="fr-BE"/>
        </w:rPr>
      </w:pPr>
    </w:p>
    <w:p w14:paraId="1F7FF4E9" w14:textId="6C214F40" w:rsidR="00F20526" w:rsidRPr="00110D03" w:rsidRDefault="00027A1F" w:rsidP="00B61895">
      <w:pPr>
        <w:pStyle w:val="Paragrafoelenco"/>
        <w:ind w:left="0"/>
        <w:jc w:val="both"/>
        <w:rPr>
          <w:rFonts w:ascii="Times New Roman" w:hAnsi="Times New Roman" w:cs="Times New Roman"/>
          <w:sz w:val="24"/>
          <w:szCs w:val="24"/>
          <w:lang w:val="fr-BE"/>
        </w:rPr>
      </w:pPr>
      <w:r w:rsidRPr="00110D03">
        <w:rPr>
          <w:rFonts w:ascii="Times New Roman" w:hAnsi="Times New Roman" w:cs="Times New Roman"/>
          <w:sz w:val="24"/>
          <w:szCs w:val="24"/>
          <w:lang w:val="fr-BE"/>
        </w:rPr>
        <w:t xml:space="preserve">Partout où le travail de l'Entrepreneur et celui de l'autre Entrepreneur s'interconnectent, l'Entrepreneur coordonne son travail avec celui des autres Entrepreneurs afin de s'assurer que ceux-ci fournissent les informations nécessaires pour qu'il réalise son installation.  L'entrepreneur doit également coordonner avec les autres entrepreneurs afin de s'assurer que ceux-ci disposent de toutes les informations nécessaires pour réaliser correctement les travaux électriques et mécaniques associés aux travaux. </w:t>
      </w:r>
    </w:p>
    <w:p w14:paraId="0ABC4AFC" w14:textId="77777777" w:rsidR="00C97E57" w:rsidRPr="00110D03" w:rsidRDefault="00C97E57" w:rsidP="00B61895">
      <w:pPr>
        <w:pStyle w:val="Paragrafoelenco"/>
        <w:ind w:left="0"/>
        <w:jc w:val="both"/>
        <w:rPr>
          <w:rFonts w:ascii="Times New Roman" w:hAnsi="Times New Roman" w:cs="Times New Roman"/>
          <w:sz w:val="24"/>
          <w:szCs w:val="24"/>
          <w:lang w:val="fr-BE"/>
        </w:rPr>
      </w:pPr>
    </w:p>
    <w:p w14:paraId="0163E43C" w14:textId="38D2D182" w:rsidR="00F20526" w:rsidRPr="00110D03" w:rsidRDefault="00027A1F" w:rsidP="00B61895">
      <w:pPr>
        <w:pStyle w:val="Paragrafoelenco"/>
        <w:ind w:left="0"/>
        <w:jc w:val="both"/>
        <w:rPr>
          <w:rFonts w:ascii="Times New Roman" w:hAnsi="Times New Roman" w:cs="Times New Roman"/>
          <w:sz w:val="24"/>
          <w:szCs w:val="24"/>
          <w:lang w:val="fr-BE"/>
        </w:rPr>
      </w:pPr>
      <w:r w:rsidRPr="00110D03">
        <w:rPr>
          <w:rFonts w:ascii="Times New Roman" w:hAnsi="Times New Roman" w:cs="Times New Roman"/>
          <w:sz w:val="24"/>
          <w:szCs w:val="24"/>
          <w:lang w:val="fr-BE"/>
        </w:rPr>
        <w:t>L'entrepreneur doit identifier tous les éléments de travail (vannes, raccords, installations, etc.) de manière approuvée afin que l'entrepreneur civil sache où installer un panneau d'accès dans les murs et plafonds.</w:t>
      </w:r>
    </w:p>
    <w:p w14:paraId="09EAD13C" w14:textId="77777777" w:rsidR="00C97E57" w:rsidRPr="00110D03" w:rsidRDefault="00C97E57" w:rsidP="00B61895">
      <w:pPr>
        <w:pStyle w:val="Paragrafoelenco"/>
        <w:ind w:left="0"/>
        <w:jc w:val="both"/>
        <w:rPr>
          <w:rFonts w:ascii="Times New Roman" w:hAnsi="Times New Roman" w:cs="Times New Roman"/>
          <w:sz w:val="24"/>
          <w:szCs w:val="24"/>
          <w:lang w:val="fr-BE"/>
        </w:rPr>
      </w:pPr>
    </w:p>
    <w:p w14:paraId="30B60051" w14:textId="2D1B431F" w:rsidR="00027A1F" w:rsidRPr="00110D03" w:rsidRDefault="00027A1F" w:rsidP="00B61895">
      <w:pPr>
        <w:pStyle w:val="Paragrafoelenco"/>
        <w:ind w:left="0"/>
        <w:jc w:val="both"/>
        <w:rPr>
          <w:rFonts w:ascii="Times New Roman" w:hAnsi="Times New Roman" w:cs="Times New Roman"/>
          <w:sz w:val="24"/>
          <w:szCs w:val="24"/>
          <w:lang w:val="fr-BE"/>
        </w:rPr>
      </w:pPr>
      <w:r w:rsidRPr="00110D03">
        <w:rPr>
          <w:rFonts w:ascii="Times New Roman" w:hAnsi="Times New Roman" w:cs="Times New Roman"/>
          <w:sz w:val="24"/>
          <w:szCs w:val="24"/>
          <w:lang w:val="fr-BE"/>
        </w:rPr>
        <w:t>L'entrepreneur doit avertir les hommes, verbalement et par écrit, des dangers liés à l'exécution de travaux à l'intérieur ou à proximité des équipements électriques des différents étages et dans les salles des machines, en raison des dangers causés par la présence de hautes tensions et de courants présents dans ces zones.</w:t>
      </w:r>
    </w:p>
    <w:p w14:paraId="3B21D939" w14:textId="2E7DADEF" w:rsidR="009173B7" w:rsidRPr="00110D03" w:rsidRDefault="009173B7">
      <w:pPr>
        <w:rPr>
          <w:lang w:val="fr-BE"/>
        </w:rPr>
      </w:pPr>
    </w:p>
    <w:sectPr w:rsidR="009173B7" w:rsidRPr="00110D0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83418" w14:textId="77777777" w:rsidR="00066CD2" w:rsidRDefault="00066CD2">
      <w:r>
        <w:separator/>
      </w:r>
    </w:p>
  </w:endnote>
  <w:endnote w:type="continuationSeparator" w:id="0">
    <w:p w14:paraId="7F7F61BD" w14:textId="77777777" w:rsidR="00066CD2" w:rsidRDefault="0006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86B4D" w14:textId="77777777" w:rsidR="00066CD2" w:rsidRDefault="00066CD2">
      <w:r>
        <w:separator/>
      </w:r>
    </w:p>
  </w:footnote>
  <w:footnote w:type="continuationSeparator" w:id="0">
    <w:p w14:paraId="320528E6" w14:textId="77777777" w:rsidR="00066CD2" w:rsidRDefault="0006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E32" w14:textId="77777777" w:rsidR="00027A1F" w:rsidRPr="00F6585A" w:rsidRDefault="00027A1F" w:rsidP="00F6585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4E51" w14:textId="77777777" w:rsidR="00027A1F" w:rsidRPr="00110D03" w:rsidRDefault="00027A1F" w:rsidP="00F6585A">
    <w:pPr>
      <w:rPr>
        <w:lang w:val="fr-BE"/>
      </w:rPr>
    </w:pPr>
    <w:r w:rsidRPr="00482E8E">
      <w:t xml:space="preserve">Section VIII.- Spécifications et exigences de performance                        </w:t>
    </w:r>
  </w:p>
  <w:p w14:paraId="0F883A51" w14:textId="77777777" w:rsidR="00027A1F" w:rsidRPr="00110D03" w:rsidRDefault="00027A1F" w:rsidP="00F6585A">
    <w:pPr>
      <w:rPr>
        <w:lang w:val="fr-BE"/>
      </w:rPr>
    </w:pPr>
  </w:p>
  <w:p w14:paraId="7831F470" w14:textId="77777777" w:rsidR="00027A1F" w:rsidRPr="00110D03" w:rsidRDefault="00027A1F" w:rsidP="00F6585A">
    <w:pPr>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E6AA2"/>
    <w:multiLevelType w:val="hybridMultilevel"/>
    <w:tmpl w:val="96D8418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60A3B5A"/>
    <w:multiLevelType w:val="multilevel"/>
    <w:tmpl w:val="3962BAB2"/>
    <w:lvl w:ilvl="0">
      <w:start w:val="4"/>
      <w:numFmt w:val="decimal"/>
      <w:lvlText w:val="%1.0"/>
      <w:lvlJc w:val="left"/>
      <w:pPr>
        <w:ind w:left="72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204" w:hanging="720"/>
      </w:pPr>
      <w:rPr>
        <w:rFonts w:hint="default"/>
      </w:rPr>
    </w:lvl>
    <w:lvl w:ilvl="4">
      <w:start w:val="1"/>
      <w:numFmt w:val="decimal"/>
      <w:lvlText w:val="%1.%2.%3.%4.%5"/>
      <w:lvlJc w:val="left"/>
      <w:pPr>
        <w:ind w:left="4272"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6756" w:hanging="1440"/>
      </w:pPr>
      <w:rPr>
        <w:rFonts w:hint="default"/>
      </w:rPr>
    </w:lvl>
    <w:lvl w:ilvl="8">
      <w:start w:val="1"/>
      <w:numFmt w:val="decimal"/>
      <w:lvlText w:val="%1.%2.%3.%4.%5.%6.%7.%8.%9"/>
      <w:lvlJc w:val="left"/>
      <w:pPr>
        <w:ind w:left="7824" w:hanging="1800"/>
      </w:pPr>
      <w:rPr>
        <w:rFonts w:hint="default"/>
      </w:rPr>
    </w:lvl>
  </w:abstractNum>
  <w:abstractNum w:abstractNumId="2" w15:restartNumberingAfterBreak="0">
    <w:nsid w:val="18DD19C7"/>
    <w:multiLevelType w:val="hybridMultilevel"/>
    <w:tmpl w:val="3A4E5166"/>
    <w:lvl w:ilvl="0" w:tplc="71C04994">
      <w:start w:val="3"/>
      <w:numFmt w:val="bullet"/>
      <w:lvlText w:val="-"/>
      <w:lvlJc w:val="left"/>
      <w:pPr>
        <w:ind w:left="1069" w:hanging="360"/>
      </w:pPr>
      <w:rPr>
        <w:rFonts w:ascii="Times New Roman" w:eastAsiaTheme="minorHAnsi" w:hAnsi="Times New Roman" w:cs="Times New Roman" w:hint="default"/>
        <w:b w:val="0"/>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3" w15:restartNumberingAfterBreak="0">
    <w:nsid w:val="370F6925"/>
    <w:multiLevelType w:val="multilevel"/>
    <w:tmpl w:val="11BEFE54"/>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6E1F76E0"/>
    <w:multiLevelType w:val="multilevel"/>
    <w:tmpl w:val="7B7EEEA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16000557">
    <w:abstractNumId w:val="0"/>
  </w:num>
  <w:num w:numId="2" w16cid:durableId="285503319">
    <w:abstractNumId w:val="4"/>
  </w:num>
  <w:num w:numId="3" w16cid:durableId="818379828">
    <w:abstractNumId w:val="3"/>
  </w:num>
  <w:num w:numId="4" w16cid:durableId="1687752112">
    <w:abstractNumId w:val="2"/>
  </w:num>
  <w:num w:numId="5" w16cid:durableId="1543514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CBD"/>
    <w:rsid w:val="00027A1F"/>
    <w:rsid w:val="0006403E"/>
    <w:rsid w:val="00066CD2"/>
    <w:rsid w:val="000E67E5"/>
    <w:rsid w:val="00110D03"/>
    <w:rsid w:val="001A5841"/>
    <w:rsid w:val="00221E30"/>
    <w:rsid w:val="0022732C"/>
    <w:rsid w:val="0029534C"/>
    <w:rsid w:val="00356133"/>
    <w:rsid w:val="00463103"/>
    <w:rsid w:val="004A08F7"/>
    <w:rsid w:val="00505232"/>
    <w:rsid w:val="005327E9"/>
    <w:rsid w:val="00545906"/>
    <w:rsid w:val="005872EE"/>
    <w:rsid w:val="005A092E"/>
    <w:rsid w:val="00632386"/>
    <w:rsid w:val="006D3ACF"/>
    <w:rsid w:val="006D6F88"/>
    <w:rsid w:val="006F5906"/>
    <w:rsid w:val="007517FB"/>
    <w:rsid w:val="007658A9"/>
    <w:rsid w:val="007F35DE"/>
    <w:rsid w:val="00894FEE"/>
    <w:rsid w:val="008B0E29"/>
    <w:rsid w:val="009173B7"/>
    <w:rsid w:val="00966CBD"/>
    <w:rsid w:val="009852B9"/>
    <w:rsid w:val="00A613F6"/>
    <w:rsid w:val="00A9033C"/>
    <w:rsid w:val="00AA6404"/>
    <w:rsid w:val="00AC27C4"/>
    <w:rsid w:val="00B41770"/>
    <w:rsid w:val="00B53E2B"/>
    <w:rsid w:val="00B61895"/>
    <w:rsid w:val="00B745CA"/>
    <w:rsid w:val="00C97E57"/>
    <w:rsid w:val="00D359C6"/>
    <w:rsid w:val="00D65355"/>
    <w:rsid w:val="00D869CF"/>
    <w:rsid w:val="00DF38FA"/>
    <w:rsid w:val="00E103FA"/>
    <w:rsid w:val="00EC6694"/>
    <w:rsid w:val="00F20526"/>
    <w:rsid w:val="00F83216"/>
    <w:rsid w:val="00F911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126F73"/>
  <w15:chartTrackingRefBased/>
  <w15:docId w15:val="{85D12503-5B24-4954-95F3-D1116EBF8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53E2B"/>
    <w:pPr>
      <w:spacing w:after="0" w:line="240" w:lineRule="auto"/>
    </w:pPr>
    <w:rPr>
      <w:rFonts w:ascii="Times New Roman" w:eastAsia="Times New Roman" w:hAnsi="Times New Roman" w:cs="Times New Roman"/>
      <w:snapToGrid w:val="0"/>
      <w:kern w:val="0"/>
      <w:sz w:val="24"/>
      <w:szCs w:val="20"/>
      <w:lang w:val="fr-FR"/>
      <w14:ligatures w14:val="none"/>
    </w:rPr>
  </w:style>
  <w:style w:type="paragraph" w:styleId="Titolo1">
    <w:name w:val="heading 1"/>
    <w:basedOn w:val="Normale"/>
    <w:next w:val="Normale"/>
    <w:link w:val="Titolo1Carattere"/>
    <w:qFormat/>
    <w:rsid w:val="00966CBD"/>
    <w:pPr>
      <w:keepNext/>
      <w:keepLines/>
      <w:spacing w:before="360" w:after="80" w:line="259" w:lineRule="auto"/>
      <w:outlineLvl w:val="0"/>
    </w:pPr>
    <w:rPr>
      <w:rFonts w:asciiTheme="majorHAnsi" w:eastAsiaTheme="majorEastAsia" w:hAnsiTheme="majorHAnsi" w:cstheme="majorBidi"/>
      <w:snapToGrid/>
      <w:color w:val="0F4761" w:themeColor="accent1" w:themeShade="BF"/>
      <w:kern w:val="2"/>
      <w:sz w:val="40"/>
      <w:szCs w:val="40"/>
      <w:lang w:val="it-IT"/>
      <w14:ligatures w14:val="standardContextual"/>
    </w:rPr>
  </w:style>
  <w:style w:type="paragraph" w:styleId="Titolo2">
    <w:name w:val="heading 2"/>
    <w:basedOn w:val="Normale"/>
    <w:next w:val="Normale"/>
    <w:link w:val="Titolo2Carattere"/>
    <w:uiPriority w:val="9"/>
    <w:semiHidden/>
    <w:unhideWhenUsed/>
    <w:qFormat/>
    <w:rsid w:val="00966CBD"/>
    <w:pPr>
      <w:keepNext/>
      <w:keepLines/>
      <w:spacing w:before="160" w:after="80" w:line="259" w:lineRule="auto"/>
      <w:outlineLvl w:val="1"/>
    </w:pPr>
    <w:rPr>
      <w:rFonts w:asciiTheme="majorHAnsi" w:eastAsiaTheme="majorEastAsia" w:hAnsiTheme="majorHAnsi" w:cstheme="majorBidi"/>
      <w:snapToGrid/>
      <w:color w:val="0F4761" w:themeColor="accent1" w:themeShade="BF"/>
      <w:kern w:val="2"/>
      <w:sz w:val="32"/>
      <w:szCs w:val="32"/>
      <w:lang w:val="it-IT"/>
      <w14:ligatures w14:val="standardContextual"/>
    </w:rPr>
  </w:style>
  <w:style w:type="paragraph" w:styleId="Titolo3">
    <w:name w:val="heading 3"/>
    <w:basedOn w:val="Normale"/>
    <w:next w:val="Normale"/>
    <w:link w:val="Titolo3Carattere"/>
    <w:uiPriority w:val="9"/>
    <w:semiHidden/>
    <w:unhideWhenUsed/>
    <w:qFormat/>
    <w:rsid w:val="00966CBD"/>
    <w:pPr>
      <w:keepNext/>
      <w:keepLines/>
      <w:spacing w:before="160" w:after="80" w:line="259" w:lineRule="auto"/>
      <w:outlineLvl w:val="2"/>
    </w:pPr>
    <w:rPr>
      <w:rFonts w:asciiTheme="minorHAnsi" w:eastAsiaTheme="majorEastAsia" w:hAnsiTheme="minorHAnsi" w:cstheme="majorBidi"/>
      <w:snapToGrid/>
      <w:color w:val="0F4761" w:themeColor="accent1" w:themeShade="BF"/>
      <w:kern w:val="2"/>
      <w:sz w:val="28"/>
      <w:szCs w:val="28"/>
      <w:lang w:val="it-IT"/>
      <w14:ligatures w14:val="standardContextual"/>
    </w:rPr>
  </w:style>
  <w:style w:type="paragraph" w:styleId="Titolo4">
    <w:name w:val="heading 4"/>
    <w:basedOn w:val="Normale"/>
    <w:next w:val="Normale"/>
    <w:link w:val="Titolo4Carattere"/>
    <w:uiPriority w:val="9"/>
    <w:semiHidden/>
    <w:unhideWhenUsed/>
    <w:qFormat/>
    <w:rsid w:val="00966CBD"/>
    <w:pPr>
      <w:keepNext/>
      <w:keepLines/>
      <w:spacing w:before="80" w:after="40" w:line="259" w:lineRule="auto"/>
      <w:outlineLvl w:val="3"/>
    </w:pPr>
    <w:rPr>
      <w:rFonts w:asciiTheme="minorHAnsi" w:eastAsiaTheme="majorEastAsia" w:hAnsiTheme="minorHAnsi" w:cstheme="majorBidi"/>
      <w:i/>
      <w:iCs/>
      <w:snapToGrid/>
      <w:color w:val="0F4761" w:themeColor="accent1" w:themeShade="BF"/>
      <w:kern w:val="2"/>
      <w:sz w:val="22"/>
      <w:szCs w:val="22"/>
      <w:lang w:val="it-IT"/>
      <w14:ligatures w14:val="standardContextual"/>
    </w:rPr>
  </w:style>
  <w:style w:type="paragraph" w:styleId="Titolo5">
    <w:name w:val="heading 5"/>
    <w:basedOn w:val="Normale"/>
    <w:next w:val="Normale"/>
    <w:link w:val="Titolo5Carattere"/>
    <w:uiPriority w:val="9"/>
    <w:semiHidden/>
    <w:unhideWhenUsed/>
    <w:qFormat/>
    <w:rsid w:val="00966CBD"/>
    <w:pPr>
      <w:keepNext/>
      <w:keepLines/>
      <w:spacing w:before="80" w:after="40" w:line="259" w:lineRule="auto"/>
      <w:outlineLvl w:val="4"/>
    </w:pPr>
    <w:rPr>
      <w:rFonts w:asciiTheme="minorHAnsi" w:eastAsiaTheme="majorEastAsia" w:hAnsiTheme="minorHAnsi" w:cstheme="majorBidi"/>
      <w:snapToGrid/>
      <w:color w:val="0F4761" w:themeColor="accent1" w:themeShade="BF"/>
      <w:kern w:val="2"/>
      <w:sz w:val="22"/>
      <w:szCs w:val="22"/>
      <w:lang w:val="it-IT"/>
      <w14:ligatures w14:val="standardContextual"/>
    </w:rPr>
  </w:style>
  <w:style w:type="paragraph" w:styleId="Titolo6">
    <w:name w:val="heading 6"/>
    <w:basedOn w:val="Normale"/>
    <w:next w:val="Normale"/>
    <w:link w:val="Titolo6Carattere"/>
    <w:uiPriority w:val="9"/>
    <w:semiHidden/>
    <w:unhideWhenUsed/>
    <w:qFormat/>
    <w:rsid w:val="00966CBD"/>
    <w:pPr>
      <w:keepNext/>
      <w:keepLines/>
      <w:spacing w:before="40" w:line="259" w:lineRule="auto"/>
      <w:outlineLvl w:val="5"/>
    </w:pPr>
    <w:rPr>
      <w:rFonts w:asciiTheme="minorHAnsi" w:eastAsiaTheme="majorEastAsia" w:hAnsiTheme="minorHAnsi" w:cstheme="majorBidi"/>
      <w:i/>
      <w:iCs/>
      <w:snapToGrid/>
      <w:color w:val="595959" w:themeColor="text1" w:themeTint="A6"/>
      <w:kern w:val="2"/>
      <w:sz w:val="22"/>
      <w:szCs w:val="22"/>
      <w:lang w:val="it-IT"/>
      <w14:ligatures w14:val="standardContextual"/>
    </w:rPr>
  </w:style>
  <w:style w:type="paragraph" w:styleId="Titolo7">
    <w:name w:val="heading 7"/>
    <w:basedOn w:val="Normale"/>
    <w:next w:val="Normale"/>
    <w:link w:val="Titolo7Carattere"/>
    <w:uiPriority w:val="9"/>
    <w:semiHidden/>
    <w:unhideWhenUsed/>
    <w:qFormat/>
    <w:rsid w:val="00966CBD"/>
    <w:pPr>
      <w:keepNext/>
      <w:keepLines/>
      <w:spacing w:before="40" w:line="259" w:lineRule="auto"/>
      <w:outlineLvl w:val="6"/>
    </w:pPr>
    <w:rPr>
      <w:rFonts w:asciiTheme="minorHAnsi" w:eastAsiaTheme="majorEastAsia" w:hAnsiTheme="minorHAnsi" w:cstheme="majorBidi"/>
      <w:snapToGrid/>
      <w:color w:val="595959" w:themeColor="text1" w:themeTint="A6"/>
      <w:kern w:val="2"/>
      <w:sz w:val="22"/>
      <w:szCs w:val="22"/>
      <w:lang w:val="it-IT"/>
      <w14:ligatures w14:val="standardContextual"/>
    </w:rPr>
  </w:style>
  <w:style w:type="paragraph" w:styleId="Titolo8">
    <w:name w:val="heading 8"/>
    <w:basedOn w:val="Normale"/>
    <w:next w:val="Normale"/>
    <w:link w:val="Titolo8Carattere"/>
    <w:uiPriority w:val="9"/>
    <w:semiHidden/>
    <w:unhideWhenUsed/>
    <w:qFormat/>
    <w:rsid w:val="00966CBD"/>
    <w:pPr>
      <w:keepNext/>
      <w:keepLines/>
      <w:spacing w:line="259" w:lineRule="auto"/>
      <w:outlineLvl w:val="7"/>
    </w:pPr>
    <w:rPr>
      <w:rFonts w:asciiTheme="minorHAnsi" w:eastAsiaTheme="majorEastAsia" w:hAnsiTheme="minorHAnsi" w:cstheme="majorBidi"/>
      <w:i/>
      <w:iCs/>
      <w:snapToGrid/>
      <w:color w:val="272727" w:themeColor="text1" w:themeTint="D8"/>
      <w:kern w:val="2"/>
      <w:sz w:val="22"/>
      <w:szCs w:val="22"/>
      <w:lang w:val="it-IT"/>
      <w14:ligatures w14:val="standardContextual"/>
    </w:rPr>
  </w:style>
  <w:style w:type="paragraph" w:styleId="Titolo9">
    <w:name w:val="heading 9"/>
    <w:basedOn w:val="Normale"/>
    <w:next w:val="Normale"/>
    <w:link w:val="Titolo9Carattere"/>
    <w:uiPriority w:val="9"/>
    <w:semiHidden/>
    <w:unhideWhenUsed/>
    <w:qFormat/>
    <w:rsid w:val="00966CBD"/>
    <w:pPr>
      <w:keepNext/>
      <w:keepLines/>
      <w:spacing w:line="259" w:lineRule="auto"/>
      <w:outlineLvl w:val="8"/>
    </w:pPr>
    <w:rPr>
      <w:rFonts w:asciiTheme="minorHAnsi" w:eastAsiaTheme="majorEastAsia" w:hAnsiTheme="minorHAnsi" w:cstheme="majorBidi"/>
      <w:snapToGrid/>
      <w:color w:val="272727" w:themeColor="text1" w:themeTint="D8"/>
      <w:kern w:val="2"/>
      <w:sz w:val="22"/>
      <w:szCs w:val="22"/>
      <w:lang w:val="it-IT"/>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66CBD"/>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966CBD"/>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966CBD"/>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966CBD"/>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966CBD"/>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966CB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966CB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966CB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966CBD"/>
    <w:rPr>
      <w:rFonts w:eastAsiaTheme="majorEastAsia" w:cstheme="majorBidi"/>
      <w:color w:val="272727" w:themeColor="text1" w:themeTint="D8"/>
    </w:rPr>
  </w:style>
  <w:style w:type="paragraph" w:styleId="Titolo">
    <w:name w:val="Title"/>
    <w:basedOn w:val="Normale"/>
    <w:next w:val="Normale"/>
    <w:link w:val="TitoloCarattere"/>
    <w:uiPriority w:val="10"/>
    <w:qFormat/>
    <w:rsid w:val="00966CBD"/>
    <w:pPr>
      <w:spacing w:after="80"/>
      <w:contextualSpacing/>
    </w:pPr>
    <w:rPr>
      <w:rFonts w:asciiTheme="majorHAnsi" w:eastAsiaTheme="majorEastAsia" w:hAnsiTheme="majorHAnsi" w:cstheme="majorBidi"/>
      <w:snapToGrid/>
      <w:spacing w:val="-10"/>
      <w:kern w:val="28"/>
      <w:sz w:val="56"/>
      <w:szCs w:val="56"/>
      <w:lang w:val="it-IT"/>
      <w14:ligatures w14:val="standardContextual"/>
    </w:rPr>
  </w:style>
  <w:style w:type="character" w:customStyle="1" w:styleId="TitoloCarattere">
    <w:name w:val="Titolo Carattere"/>
    <w:basedOn w:val="Carpredefinitoparagrafo"/>
    <w:link w:val="Titolo"/>
    <w:uiPriority w:val="10"/>
    <w:rsid w:val="00966CB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966CBD"/>
    <w:pPr>
      <w:numPr>
        <w:ilvl w:val="1"/>
      </w:numPr>
      <w:spacing w:after="160" w:line="259" w:lineRule="auto"/>
    </w:pPr>
    <w:rPr>
      <w:rFonts w:asciiTheme="minorHAnsi" w:eastAsiaTheme="majorEastAsia" w:hAnsiTheme="minorHAnsi" w:cstheme="majorBidi"/>
      <w:snapToGrid/>
      <w:color w:val="595959" w:themeColor="text1" w:themeTint="A6"/>
      <w:spacing w:val="15"/>
      <w:kern w:val="2"/>
      <w:sz w:val="28"/>
      <w:szCs w:val="28"/>
      <w:lang w:val="it-IT"/>
      <w14:ligatures w14:val="standardContextual"/>
    </w:rPr>
  </w:style>
  <w:style w:type="character" w:customStyle="1" w:styleId="SottotitoloCarattere">
    <w:name w:val="Sottotitolo Carattere"/>
    <w:basedOn w:val="Carpredefinitoparagrafo"/>
    <w:link w:val="Sottotitolo"/>
    <w:uiPriority w:val="11"/>
    <w:rsid w:val="00966CB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966CBD"/>
    <w:pPr>
      <w:spacing w:before="160" w:after="160" w:line="259" w:lineRule="auto"/>
      <w:jc w:val="center"/>
    </w:pPr>
    <w:rPr>
      <w:rFonts w:asciiTheme="minorHAnsi" w:eastAsiaTheme="minorHAnsi" w:hAnsiTheme="minorHAnsi" w:cstheme="minorBidi"/>
      <w:i/>
      <w:iCs/>
      <w:snapToGrid/>
      <w:color w:val="404040" w:themeColor="text1" w:themeTint="BF"/>
      <w:kern w:val="2"/>
      <w:sz w:val="22"/>
      <w:szCs w:val="22"/>
      <w:lang w:val="it-IT"/>
      <w14:ligatures w14:val="standardContextual"/>
    </w:rPr>
  </w:style>
  <w:style w:type="character" w:customStyle="1" w:styleId="CitazioneCarattere">
    <w:name w:val="Citazione Carattere"/>
    <w:basedOn w:val="Carpredefinitoparagrafo"/>
    <w:link w:val="Citazione"/>
    <w:uiPriority w:val="29"/>
    <w:rsid w:val="00966CBD"/>
    <w:rPr>
      <w:i/>
      <w:iCs/>
      <w:color w:val="404040" w:themeColor="text1" w:themeTint="BF"/>
    </w:rPr>
  </w:style>
  <w:style w:type="paragraph" w:styleId="Paragrafoelenco">
    <w:name w:val="List Paragraph"/>
    <w:basedOn w:val="Normale"/>
    <w:uiPriority w:val="34"/>
    <w:qFormat/>
    <w:rsid w:val="00966CBD"/>
    <w:pPr>
      <w:spacing w:after="160" w:line="259" w:lineRule="auto"/>
      <w:ind w:left="720"/>
      <w:contextualSpacing/>
    </w:pPr>
    <w:rPr>
      <w:rFonts w:asciiTheme="minorHAnsi" w:eastAsiaTheme="minorHAnsi" w:hAnsiTheme="minorHAnsi" w:cstheme="minorBidi"/>
      <w:snapToGrid/>
      <w:kern w:val="2"/>
      <w:sz w:val="22"/>
      <w:szCs w:val="22"/>
      <w:lang w:val="it-IT"/>
      <w14:ligatures w14:val="standardContextual"/>
    </w:rPr>
  </w:style>
  <w:style w:type="character" w:styleId="Enfasiintensa">
    <w:name w:val="Intense Emphasis"/>
    <w:basedOn w:val="Carpredefinitoparagrafo"/>
    <w:uiPriority w:val="21"/>
    <w:qFormat/>
    <w:rsid w:val="00966CBD"/>
    <w:rPr>
      <w:i/>
      <w:iCs/>
      <w:color w:val="0F4761" w:themeColor="accent1" w:themeShade="BF"/>
    </w:rPr>
  </w:style>
  <w:style w:type="paragraph" w:styleId="Citazioneintensa">
    <w:name w:val="Intense Quote"/>
    <w:basedOn w:val="Normale"/>
    <w:next w:val="Normale"/>
    <w:link w:val="CitazioneintensaCarattere"/>
    <w:uiPriority w:val="30"/>
    <w:qFormat/>
    <w:rsid w:val="00966CB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snapToGrid/>
      <w:color w:val="0F4761" w:themeColor="accent1" w:themeShade="BF"/>
      <w:kern w:val="2"/>
      <w:sz w:val="22"/>
      <w:szCs w:val="22"/>
      <w:lang w:val="it-IT"/>
      <w14:ligatures w14:val="standardContextual"/>
    </w:rPr>
  </w:style>
  <w:style w:type="character" w:customStyle="1" w:styleId="CitazioneintensaCarattere">
    <w:name w:val="Citazione intensa Carattere"/>
    <w:basedOn w:val="Carpredefinitoparagrafo"/>
    <w:link w:val="Citazioneintensa"/>
    <w:uiPriority w:val="30"/>
    <w:rsid w:val="00966CBD"/>
    <w:rPr>
      <w:i/>
      <w:iCs/>
      <w:color w:val="0F4761" w:themeColor="accent1" w:themeShade="BF"/>
    </w:rPr>
  </w:style>
  <w:style w:type="character" w:styleId="Riferimentointenso">
    <w:name w:val="Intense Reference"/>
    <w:basedOn w:val="Carpredefinitoparagrafo"/>
    <w:uiPriority w:val="32"/>
    <w:qFormat/>
    <w:rsid w:val="00966CBD"/>
    <w:rPr>
      <w:b/>
      <w:bCs/>
      <w:smallCaps/>
      <w:color w:val="0F4761" w:themeColor="accent1" w:themeShade="BF"/>
      <w:spacing w:val="5"/>
    </w:rPr>
  </w:style>
  <w:style w:type="character" w:styleId="Testosegnaposto">
    <w:name w:val="Placeholder Text"/>
    <w:basedOn w:val="Carpredefinitoparagrafo"/>
    <w:uiPriority w:val="99"/>
    <w:semiHidden/>
    <w:rsid w:val="00110D0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626A6-3D75-413C-B330-04C5D3D08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57</Pages>
  <Words>27037</Words>
  <Characters>154116</Characters>
  <Application>Microsoft Office Word</Application>
  <DocSecurity>0</DocSecurity>
  <Lines>1284</Lines>
  <Paragraphs>361</Paragraphs>
  <ScaleCrop>false</ScaleCrop>
  <HeadingPairs>
    <vt:vector size="4" baseType="variant">
      <vt:variant>
        <vt:lpstr>Titre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180792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Casilli</dc:creator>
  <cp:keywords/>
  <dc:description/>
  <cp:lastModifiedBy>Caterina Cataldo</cp:lastModifiedBy>
  <cp:revision>9</cp:revision>
  <dcterms:created xsi:type="dcterms:W3CDTF">2025-12-29T18:15:00Z</dcterms:created>
  <dcterms:modified xsi:type="dcterms:W3CDTF">2026-03-12T15:51:00Z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4f2f75d317588080ccd24835bbe7c112e9658ac5535ca3d81c8dc78458ef5286</vt:lpwstr>
  </property>
</Properties>
</file>